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45" w:type="dxa"/>
        <w:jc w:val="center"/>
        <w:tblBorders>
          <w:top w:val="single" w:sz="4" w:space="0" w:color="auto"/>
        </w:tblBorders>
        <w:tblLayout w:type="fixed"/>
        <w:tblLook w:val="0000" w:firstRow="0" w:lastRow="0" w:firstColumn="0" w:lastColumn="0" w:noHBand="0" w:noVBand="0"/>
      </w:tblPr>
      <w:tblGrid>
        <w:gridCol w:w="1701"/>
        <w:gridCol w:w="3544"/>
      </w:tblGrid>
      <w:tr w:rsidR="00D8349B" w14:paraId="43E06C18" w14:textId="77777777" w:rsidTr="00D8349B">
        <w:trPr>
          <w:trHeight w:val="1502"/>
          <w:jc w:val="center"/>
        </w:trPr>
        <w:tc>
          <w:tcPr>
            <w:tcW w:w="1701" w:type="dxa"/>
            <w:tcBorders>
              <w:top w:val="single" w:sz="4" w:space="0" w:color="auto"/>
              <w:left w:val="single" w:sz="4" w:space="0" w:color="auto"/>
            </w:tcBorders>
          </w:tcPr>
          <w:p w14:paraId="568A210A" w14:textId="77777777" w:rsidR="00D8349B" w:rsidRDefault="00D8349B" w:rsidP="00D8349B">
            <w:pPr>
              <w:pStyle w:val="Pieddepage"/>
              <w:rPr>
                <w:b/>
                <w:i/>
                <w:sz w:val="22"/>
                <w:lang w:val="fr-BE"/>
              </w:rPr>
            </w:pPr>
            <w:bookmarkStart w:id="0" w:name="_Hlk104216820"/>
            <w:bookmarkStart w:id="1" w:name="_Hlk104211261"/>
          </w:p>
          <w:p w14:paraId="0C2260D1" w14:textId="4A30841F" w:rsidR="00D8349B" w:rsidRDefault="00D8349B" w:rsidP="00823649">
            <w:pPr>
              <w:pStyle w:val="Pieddepage"/>
              <w:jc w:val="center"/>
              <w:rPr>
                <w:b/>
                <w:i/>
                <w:sz w:val="22"/>
              </w:rPr>
            </w:pPr>
            <w:r>
              <w:rPr>
                <w:b/>
                <w:i/>
                <w:noProof/>
                <w:sz w:val="22"/>
              </w:rPr>
              <w:drawing>
                <wp:inline distT="0" distB="0" distL="0" distR="0" wp14:anchorId="47572E41" wp14:editId="7D4B3B57">
                  <wp:extent cx="942975" cy="7620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14:paraId="1DE8DFC9" w14:textId="77777777" w:rsidR="00D8349B" w:rsidRDefault="00D8349B" w:rsidP="00823649">
            <w:pPr>
              <w:pStyle w:val="Pieddepage"/>
              <w:jc w:val="center"/>
              <w:rPr>
                <w:b/>
                <w:i/>
                <w:sz w:val="22"/>
                <w:lang w:val="fr-BE"/>
              </w:rPr>
            </w:pPr>
          </w:p>
        </w:tc>
        <w:tc>
          <w:tcPr>
            <w:tcW w:w="3544" w:type="dxa"/>
            <w:tcBorders>
              <w:top w:val="single" w:sz="4" w:space="0" w:color="auto"/>
            </w:tcBorders>
          </w:tcPr>
          <w:p w14:paraId="09DDDBCB" w14:textId="77777777" w:rsidR="00D8349B" w:rsidRPr="008D01D7" w:rsidRDefault="00D8349B" w:rsidP="00823649">
            <w:pPr>
              <w:pStyle w:val="Corpsdetexte2"/>
              <w:ind w:left="-108"/>
              <w:jc w:val="center"/>
              <w:rPr>
                <w:i/>
                <w:lang w:val="fr-BE"/>
              </w:rPr>
            </w:pPr>
            <w:r w:rsidRPr="008D01D7">
              <w:rPr>
                <w:i/>
                <w:lang w:val="fr-BE"/>
              </w:rPr>
              <w:t>International CBRNE Institute</w:t>
            </w:r>
          </w:p>
          <w:p w14:paraId="4F7BAF67" w14:textId="77777777" w:rsidR="00D8349B" w:rsidRDefault="00D8349B" w:rsidP="00823649">
            <w:pPr>
              <w:pStyle w:val="Pieddepage"/>
              <w:jc w:val="center"/>
              <w:rPr>
                <w:b/>
                <w:i/>
                <w:sz w:val="22"/>
                <w:lang w:val="fr-BE"/>
              </w:rPr>
            </w:pPr>
            <w:r>
              <w:rPr>
                <w:b/>
                <w:i/>
                <w:sz w:val="22"/>
                <w:lang w:val="fr-BE"/>
              </w:rPr>
              <w:t>Rue de sart-Dames-Avelines, 8A</w:t>
            </w:r>
          </w:p>
          <w:p w14:paraId="5704F01D" w14:textId="77777777" w:rsidR="00D8349B" w:rsidRDefault="00D8349B" w:rsidP="00823649">
            <w:pPr>
              <w:pStyle w:val="Pieddepage"/>
              <w:jc w:val="center"/>
              <w:rPr>
                <w:b/>
                <w:i/>
                <w:sz w:val="22"/>
                <w:lang w:val="fr-BE"/>
              </w:rPr>
            </w:pPr>
            <w:r>
              <w:rPr>
                <w:b/>
                <w:i/>
                <w:sz w:val="22"/>
                <w:lang w:val="fr-BE"/>
              </w:rPr>
              <w:t>B6210 Les Bons Villers</w:t>
            </w:r>
          </w:p>
          <w:p w14:paraId="737C5F60" w14:textId="77777777" w:rsidR="00D8349B" w:rsidRDefault="00D8349B" w:rsidP="00823649">
            <w:pPr>
              <w:pStyle w:val="Pieddepage"/>
              <w:jc w:val="center"/>
              <w:rPr>
                <w:b/>
                <w:i/>
                <w:sz w:val="22"/>
                <w:lang w:val="fr-BE"/>
              </w:rPr>
            </w:pPr>
            <w:r>
              <w:rPr>
                <w:b/>
                <w:i/>
                <w:sz w:val="22"/>
                <w:lang w:val="fr-BE"/>
              </w:rPr>
              <w:t>Belgium</w:t>
            </w:r>
          </w:p>
          <w:p w14:paraId="2E4F6A6F" w14:textId="77777777" w:rsidR="00D8349B" w:rsidRDefault="00E068BB" w:rsidP="00D8349B">
            <w:pPr>
              <w:pStyle w:val="Pieddepage"/>
              <w:jc w:val="center"/>
              <w:rPr>
                <w:b/>
                <w:i/>
                <w:sz w:val="22"/>
                <w:lang w:val="fr-BE"/>
              </w:rPr>
            </w:pPr>
            <w:hyperlink r:id="rId7" w:history="1">
              <w:r w:rsidR="00D8349B" w:rsidRPr="00D8349B">
                <w:rPr>
                  <w:rStyle w:val="Lienhypertexte"/>
                  <w:b/>
                  <w:i/>
                  <w:sz w:val="22"/>
                  <w:lang w:val="fr-BE"/>
                </w:rPr>
                <w:t>www.ici-belgium.be</w:t>
              </w:r>
            </w:hyperlink>
            <w:r w:rsidR="00D8349B" w:rsidRPr="00D8349B">
              <w:rPr>
                <w:b/>
                <w:i/>
                <w:sz w:val="22"/>
                <w:lang w:val="fr-BE"/>
              </w:rPr>
              <w:t xml:space="preserve"> </w:t>
            </w:r>
          </w:p>
          <w:p w14:paraId="55AF5F1B" w14:textId="5B63D064" w:rsidR="00D8349B" w:rsidRDefault="00E068BB" w:rsidP="00D8349B">
            <w:pPr>
              <w:pStyle w:val="Pieddepage"/>
              <w:jc w:val="center"/>
              <w:rPr>
                <w:b/>
                <w:i/>
                <w:sz w:val="22"/>
                <w:lang w:val="fr-BE"/>
              </w:rPr>
            </w:pPr>
            <w:hyperlink r:id="rId8" w:history="1">
              <w:r w:rsidR="00D8349B" w:rsidRPr="001721CC">
                <w:rPr>
                  <w:rStyle w:val="Lienhypertexte"/>
                  <w:b/>
                  <w:i/>
                  <w:sz w:val="22"/>
                  <w:lang w:val="fr-BE"/>
                </w:rPr>
                <w:t>www.ismcr.org</w:t>
              </w:r>
            </w:hyperlink>
            <w:r w:rsidR="00D8349B">
              <w:rPr>
                <w:b/>
                <w:i/>
                <w:sz w:val="22"/>
                <w:lang w:val="fr-BE"/>
              </w:rPr>
              <w:t xml:space="preserve"> </w:t>
            </w:r>
          </w:p>
        </w:tc>
      </w:tr>
    </w:tbl>
    <w:p w14:paraId="366A3ABE" w14:textId="1D6B41D5" w:rsidR="00ED6358" w:rsidRPr="004F41EA" w:rsidRDefault="00D8349B" w:rsidP="00D8349B">
      <w:pPr>
        <w:jc w:val="center"/>
        <w:rPr>
          <w:b/>
          <w:bCs/>
          <w:color w:val="FF0000"/>
          <w:sz w:val="32"/>
          <w:szCs w:val="32"/>
        </w:rPr>
      </w:pPr>
      <w:r w:rsidRPr="004F41EA">
        <w:rPr>
          <w:b/>
          <w:bCs/>
          <w:color w:val="FF0000"/>
          <w:sz w:val="32"/>
          <w:szCs w:val="32"/>
        </w:rPr>
        <w:t>Workshop VRISE2022 – June 7</w:t>
      </w:r>
      <w:r w:rsidR="004F41EA">
        <w:rPr>
          <w:b/>
          <w:bCs/>
          <w:color w:val="FF0000"/>
          <w:sz w:val="32"/>
          <w:szCs w:val="32"/>
        </w:rPr>
        <w:t xml:space="preserve"> 2022</w:t>
      </w:r>
    </w:p>
    <w:p w14:paraId="2AD6ECB4" w14:textId="726E8D42" w:rsidR="00C57FA0" w:rsidRPr="00C57FA0" w:rsidRDefault="00C57FA0" w:rsidP="00D8349B">
      <w:pPr>
        <w:jc w:val="center"/>
        <w:rPr>
          <w:b/>
          <w:bCs/>
          <w:color w:val="FF0000"/>
          <w:sz w:val="28"/>
          <w:szCs w:val="28"/>
        </w:rPr>
      </w:pPr>
      <w:proofErr w:type="spellStart"/>
      <w:r w:rsidRPr="00C57FA0">
        <w:rPr>
          <w:b/>
          <w:bCs/>
          <w:color w:val="FF0000"/>
          <w:sz w:val="28"/>
          <w:szCs w:val="28"/>
        </w:rPr>
        <w:t>Risky</w:t>
      </w:r>
      <w:proofErr w:type="spellEnd"/>
      <w:r w:rsidRPr="00C57FA0">
        <w:rPr>
          <w:b/>
          <w:bCs/>
          <w:color w:val="FF0000"/>
          <w:sz w:val="28"/>
          <w:szCs w:val="28"/>
        </w:rPr>
        <w:t xml:space="preserve"> Interventions and </w:t>
      </w:r>
      <w:proofErr w:type="spellStart"/>
      <w:r w:rsidRPr="00C57FA0">
        <w:rPr>
          <w:b/>
          <w:bCs/>
          <w:color w:val="FF0000"/>
          <w:sz w:val="28"/>
          <w:szCs w:val="28"/>
        </w:rPr>
        <w:t>Environmental</w:t>
      </w:r>
      <w:proofErr w:type="spellEnd"/>
      <w:r w:rsidRPr="00C57FA0">
        <w:rPr>
          <w:b/>
          <w:bCs/>
          <w:color w:val="FF0000"/>
          <w:sz w:val="28"/>
          <w:szCs w:val="28"/>
        </w:rPr>
        <w:t xml:space="preserve"> Surveillance</w:t>
      </w:r>
    </w:p>
    <w:tbl>
      <w:tblPr>
        <w:tblStyle w:val="Grilledutableau"/>
        <w:tblW w:w="9464" w:type="dxa"/>
        <w:tblLook w:val="04A0" w:firstRow="1" w:lastRow="0" w:firstColumn="1" w:lastColumn="0" w:noHBand="0" w:noVBand="1"/>
      </w:tblPr>
      <w:tblGrid>
        <w:gridCol w:w="944"/>
        <w:gridCol w:w="4063"/>
        <w:gridCol w:w="4457"/>
      </w:tblGrid>
      <w:tr w:rsidR="00D8349B" w:rsidRPr="00E068BB" w14:paraId="3157AD5E" w14:textId="77777777" w:rsidTr="001E0629">
        <w:tc>
          <w:tcPr>
            <w:tcW w:w="944" w:type="dxa"/>
          </w:tcPr>
          <w:p w14:paraId="3C6FF732" w14:textId="623ED743" w:rsidR="00D8349B" w:rsidRPr="00A330E8" w:rsidRDefault="00D8349B">
            <w:pPr>
              <w:rPr>
                <w:rFonts w:cstheme="minorHAnsi"/>
              </w:rPr>
            </w:pPr>
            <w:r w:rsidRPr="00A330E8">
              <w:rPr>
                <w:rFonts w:cstheme="minorHAnsi"/>
              </w:rPr>
              <w:t>10.00H</w:t>
            </w:r>
          </w:p>
          <w:p w14:paraId="16D4E39A" w14:textId="76B297A1" w:rsidR="00D8349B" w:rsidRPr="00A330E8" w:rsidRDefault="00D8349B">
            <w:pPr>
              <w:rPr>
                <w:rFonts w:cstheme="minorHAnsi"/>
              </w:rPr>
            </w:pPr>
          </w:p>
        </w:tc>
        <w:tc>
          <w:tcPr>
            <w:tcW w:w="4063" w:type="dxa"/>
          </w:tcPr>
          <w:p w14:paraId="002C4DB6" w14:textId="6F4AA7BE" w:rsidR="00D8349B" w:rsidRPr="00A330E8" w:rsidRDefault="00D8349B">
            <w:pPr>
              <w:rPr>
                <w:rFonts w:cstheme="minorHAnsi"/>
                <w:lang w:val="en-GB"/>
              </w:rPr>
            </w:pPr>
            <w:r w:rsidRPr="00A330E8">
              <w:rPr>
                <w:rFonts w:cstheme="minorHAnsi"/>
                <w:lang w:val="en-GB"/>
              </w:rPr>
              <w:t xml:space="preserve">The European </w:t>
            </w:r>
            <w:proofErr w:type="spellStart"/>
            <w:r w:rsidRPr="00A330E8">
              <w:rPr>
                <w:rFonts w:cstheme="minorHAnsi"/>
                <w:lang w:val="en-GB"/>
              </w:rPr>
              <w:t>Defense</w:t>
            </w:r>
            <w:proofErr w:type="spellEnd"/>
            <w:r w:rsidRPr="00A330E8">
              <w:rPr>
                <w:rFonts w:cstheme="minorHAnsi"/>
                <w:lang w:val="en-GB"/>
              </w:rPr>
              <w:t xml:space="preserve"> as consequence of the Ukrainian Crisis</w:t>
            </w:r>
          </w:p>
        </w:tc>
        <w:tc>
          <w:tcPr>
            <w:tcW w:w="4457" w:type="dxa"/>
          </w:tcPr>
          <w:p w14:paraId="3EADEC86" w14:textId="01D715CF" w:rsidR="00D8349B" w:rsidRPr="00A330E8" w:rsidRDefault="00675979">
            <w:pPr>
              <w:rPr>
                <w:rFonts w:cstheme="minorHAnsi"/>
                <w:lang w:val="en-GB"/>
              </w:rPr>
            </w:pPr>
            <w:r>
              <w:rPr>
                <w:lang w:val="en-GB"/>
              </w:rPr>
              <w:t>L</w:t>
            </w:r>
            <w:r w:rsidRPr="00675979">
              <w:rPr>
                <w:lang w:val="en-GB"/>
              </w:rPr>
              <w:t xml:space="preserve">ieutenant </w:t>
            </w:r>
            <w:r w:rsidR="000F5F0A">
              <w:rPr>
                <w:lang w:val="en-GB"/>
              </w:rPr>
              <w:t>G</w:t>
            </w:r>
            <w:r w:rsidR="000F5F0A" w:rsidRPr="00675979">
              <w:rPr>
                <w:lang w:val="en-GB"/>
              </w:rPr>
              <w:t>eneral</w:t>
            </w:r>
            <w:r w:rsidRPr="00675979">
              <w:rPr>
                <w:lang w:val="en-GB"/>
              </w:rPr>
              <w:t xml:space="preserve"> e. r. Guy Buchsenschmidt</w:t>
            </w:r>
            <w:r w:rsidR="00D8349B" w:rsidRPr="00A330E8">
              <w:rPr>
                <w:rFonts w:cstheme="minorHAnsi"/>
                <w:lang w:val="en-GB"/>
              </w:rPr>
              <w:t xml:space="preserve"> </w:t>
            </w:r>
            <w:r>
              <w:rPr>
                <w:rFonts w:cstheme="minorHAnsi"/>
                <w:lang w:val="en-GB"/>
              </w:rPr>
              <w:t xml:space="preserve">Vice-president of </w:t>
            </w:r>
            <w:r w:rsidR="00D8349B" w:rsidRPr="00A330E8">
              <w:rPr>
                <w:rFonts w:cstheme="minorHAnsi"/>
                <w:lang w:val="en-GB"/>
              </w:rPr>
              <w:t xml:space="preserve">the Society for European </w:t>
            </w:r>
            <w:proofErr w:type="spellStart"/>
            <w:r w:rsidR="00D8349B" w:rsidRPr="00A330E8">
              <w:rPr>
                <w:rFonts w:cstheme="minorHAnsi"/>
                <w:lang w:val="en-GB"/>
              </w:rPr>
              <w:t>Defense</w:t>
            </w:r>
            <w:proofErr w:type="spellEnd"/>
          </w:p>
        </w:tc>
      </w:tr>
      <w:tr w:rsidR="00D8349B" w:rsidRPr="00E068BB" w14:paraId="2EBE2762" w14:textId="77777777" w:rsidTr="001E0629">
        <w:tc>
          <w:tcPr>
            <w:tcW w:w="944" w:type="dxa"/>
          </w:tcPr>
          <w:p w14:paraId="0BA2CB77" w14:textId="17185565" w:rsidR="00D8349B" w:rsidRPr="00A330E8" w:rsidRDefault="00D8349B">
            <w:pPr>
              <w:rPr>
                <w:rFonts w:cstheme="minorHAnsi"/>
                <w:lang w:val="en-GB"/>
              </w:rPr>
            </w:pPr>
            <w:r w:rsidRPr="00A330E8">
              <w:rPr>
                <w:rFonts w:cstheme="minorHAnsi"/>
                <w:lang w:val="en-GB"/>
              </w:rPr>
              <w:t>10.30H</w:t>
            </w:r>
          </w:p>
        </w:tc>
        <w:tc>
          <w:tcPr>
            <w:tcW w:w="4063" w:type="dxa"/>
          </w:tcPr>
          <w:p w14:paraId="7F643F50" w14:textId="1EC4F1B1" w:rsidR="00D8349B" w:rsidRPr="00A330E8" w:rsidRDefault="00D8349B">
            <w:pPr>
              <w:rPr>
                <w:rFonts w:cstheme="minorHAnsi"/>
                <w:lang w:val="en-GB"/>
              </w:rPr>
            </w:pPr>
            <w:r w:rsidRPr="00A330E8">
              <w:rPr>
                <w:rFonts w:cstheme="minorHAnsi"/>
                <w:lang w:val="en-GB"/>
              </w:rPr>
              <w:t xml:space="preserve">The </w:t>
            </w:r>
            <w:r w:rsidR="004178D6" w:rsidRPr="00A330E8">
              <w:rPr>
                <w:rFonts w:cstheme="minorHAnsi"/>
                <w:lang w:val="en-GB"/>
              </w:rPr>
              <w:t>Pandemic</w:t>
            </w:r>
            <w:r w:rsidRPr="00A330E8">
              <w:rPr>
                <w:rFonts w:cstheme="minorHAnsi"/>
                <w:lang w:val="en-GB"/>
              </w:rPr>
              <w:t xml:space="preserve"> COVID: lessons and prospective</w:t>
            </w:r>
          </w:p>
        </w:tc>
        <w:tc>
          <w:tcPr>
            <w:tcW w:w="4457" w:type="dxa"/>
          </w:tcPr>
          <w:p w14:paraId="43DDCAE9" w14:textId="27509D7C" w:rsidR="00D8349B" w:rsidRPr="00A330E8" w:rsidRDefault="004178D6">
            <w:pPr>
              <w:rPr>
                <w:rFonts w:cstheme="minorHAnsi"/>
                <w:lang w:val="en-GB"/>
              </w:rPr>
            </w:pPr>
            <w:r w:rsidRPr="00A330E8">
              <w:rPr>
                <w:rFonts w:cstheme="minorHAnsi"/>
                <w:lang w:val="en-GB"/>
              </w:rPr>
              <w:t xml:space="preserve">Dr </w:t>
            </w:r>
            <w:proofErr w:type="spellStart"/>
            <w:proofErr w:type="gramStart"/>
            <w:r w:rsidRPr="00A330E8">
              <w:rPr>
                <w:rFonts w:cstheme="minorHAnsi"/>
                <w:lang w:val="en-GB"/>
              </w:rPr>
              <w:t>F.Van</w:t>
            </w:r>
            <w:proofErr w:type="spellEnd"/>
            <w:proofErr w:type="gramEnd"/>
            <w:r w:rsidRPr="00A330E8">
              <w:rPr>
                <w:rFonts w:cstheme="minorHAnsi"/>
                <w:lang w:val="en-GB"/>
              </w:rPr>
              <w:t xml:space="preserve"> Trimpont, Head of European College for Disaster Medicine)</w:t>
            </w:r>
          </w:p>
        </w:tc>
      </w:tr>
      <w:tr w:rsidR="00D8349B" w:rsidRPr="00E068BB" w14:paraId="4817B65C" w14:textId="77777777" w:rsidTr="001E0629">
        <w:tc>
          <w:tcPr>
            <w:tcW w:w="944" w:type="dxa"/>
          </w:tcPr>
          <w:p w14:paraId="4FF9B32B" w14:textId="6F05CFE5" w:rsidR="00D8349B" w:rsidRPr="00A330E8" w:rsidRDefault="004178D6">
            <w:pPr>
              <w:rPr>
                <w:rFonts w:cstheme="minorHAnsi"/>
                <w:lang w:val="en-GB"/>
              </w:rPr>
            </w:pPr>
            <w:r w:rsidRPr="00A330E8">
              <w:rPr>
                <w:rFonts w:cstheme="minorHAnsi"/>
                <w:lang w:val="en-GB"/>
              </w:rPr>
              <w:t>11.00H</w:t>
            </w:r>
          </w:p>
        </w:tc>
        <w:tc>
          <w:tcPr>
            <w:tcW w:w="4063" w:type="dxa"/>
          </w:tcPr>
          <w:p w14:paraId="395B46EC" w14:textId="4042AB49" w:rsidR="00D8349B" w:rsidRPr="00A330E8" w:rsidRDefault="004178D6">
            <w:pPr>
              <w:rPr>
                <w:rFonts w:cstheme="minorHAnsi"/>
                <w:bCs/>
                <w:iCs/>
                <w:lang w:val="en-GB"/>
              </w:rPr>
            </w:pPr>
            <w:r w:rsidRPr="00A330E8">
              <w:rPr>
                <w:rFonts w:cstheme="minorHAnsi"/>
                <w:bCs/>
                <w:iCs/>
                <w:lang w:val="en-GB"/>
              </w:rPr>
              <w:t>How to face CBRNE threats</w:t>
            </w:r>
          </w:p>
        </w:tc>
        <w:tc>
          <w:tcPr>
            <w:tcW w:w="4457" w:type="dxa"/>
          </w:tcPr>
          <w:p w14:paraId="7DBC9E74" w14:textId="609F24C4" w:rsidR="00D8349B" w:rsidRPr="00A330E8" w:rsidRDefault="004178D6">
            <w:pPr>
              <w:rPr>
                <w:rFonts w:cstheme="minorHAnsi"/>
                <w:lang w:val="en-GB"/>
              </w:rPr>
            </w:pPr>
            <w:proofErr w:type="spellStart"/>
            <w:r w:rsidRPr="00A330E8">
              <w:rPr>
                <w:rFonts w:cstheme="minorHAnsi"/>
                <w:lang w:val="en-GB"/>
              </w:rPr>
              <w:t>M.Yves</w:t>
            </w:r>
            <w:proofErr w:type="spellEnd"/>
            <w:r w:rsidRPr="00A330E8">
              <w:rPr>
                <w:rFonts w:cstheme="minorHAnsi"/>
                <w:lang w:val="en-GB"/>
              </w:rPr>
              <w:t xml:space="preserve"> Dubucq, Director of the CBRN Institute</w:t>
            </w:r>
          </w:p>
        </w:tc>
      </w:tr>
      <w:tr w:rsidR="00D8349B" w:rsidRPr="00A330E8" w14:paraId="50DCAE2F" w14:textId="77777777" w:rsidTr="001E0629">
        <w:tc>
          <w:tcPr>
            <w:tcW w:w="944" w:type="dxa"/>
          </w:tcPr>
          <w:p w14:paraId="50BBC8C1" w14:textId="01C0B7B4" w:rsidR="00D8349B" w:rsidRPr="00A330E8" w:rsidRDefault="004178D6">
            <w:pPr>
              <w:rPr>
                <w:rFonts w:cstheme="minorHAnsi"/>
                <w:lang w:val="en-GB"/>
              </w:rPr>
            </w:pPr>
            <w:r w:rsidRPr="00A330E8">
              <w:rPr>
                <w:rFonts w:cstheme="minorHAnsi"/>
                <w:lang w:val="en-GB"/>
              </w:rPr>
              <w:t>11.30H</w:t>
            </w:r>
          </w:p>
        </w:tc>
        <w:tc>
          <w:tcPr>
            <w:tcW w:w="4063" w:type="dxa"/>
          </w:tcPr>
          <w:p w14:paraId="4F116C14" w14:textId="763C86F0" w:rsidR="00D8349B" w:rsidRPr="00A330E8" w:rsidRDefault="004178D6">
            <w:pPr>
              <w:rPr>
                <w:rFonts w:cstheme="minorHAnsi"/>
                <w:bCs/>
                <w:iCs/>
                <w:lang w:val="en-GB"/>
              </w:rPr>
            </w:pPr>
            <w:r w:rsidRPr="00A330E8">
              <w:rPr>
                <w:rFonts w:cstheme="minorHAnsi"/>
                <w:bCs/>
                <w:iCs/>
                <w:lang w:val="en-GB"/>
              </w:rPr>
              <w:t>How to face National CBRNE Crisis situations</w:t>
            </w:r>
          </w:p>
        </w:tc>
        <w:tc>
          <w:tcPr>
            <w:tcW w:w="4457" w:type="dxa"/>
          </w:tcPr>
          <w:p w14:paraId="6A6C1E8B" w14:textId="1E7E0185" w:rsidR="00D8349B" w:rsidRPr="00A330E8" w:rsidRDefault="00AF7A01">
            <w:pPr>
              <w:rPr>
                <w:rFonts w:cstheme="minorHAnsi"/>
                <w:bCs/>
                <w:iCs/>
              </w:rPr>
            </w:pPr>
            <w:proofErr w:type="spellStart"/>
            <w:proofErr w:type="gramStart"/>
            <w:r>
              <w:rPr>
                <w:rFonts w:cstheme="minorHAnsi"/>
                <w:bCs/>
                <w:iCs/>
              </w:rPr>
              <w:t>B.Troisième</w:t>
            </w:r>
            <w:proofErr w:type="spellEnd"/>
            <w:proofErr w:type="gramEnd"/>
            <w:r>
              <w:rPr>
                <w:rFonts w:cstheme="minorHAnsi"/>
                <w:bCs/>
                <w:iCs/>
              </w:rPr>
              <w:t>,</w:t>
            </w:r>
            <w:r w:rsidR="004178D6" w:rsidRPr="00A330E8">
              <w:rPr>
                <w:rFonts w:cstheme="minorHAnsi"/>
                <w:bCs/>
                <w:iCs/>
              </w:rPr>
              <w:t xml:space="preserve"> </w:t>
            </w:r>
            <w:hyperlink r:id="rId9" w:tgtFrame="_blank" w:history="1">
              <w:r w:rsidR="004178D6" w:rsidRPr="00A330E8">
                <w:rPr>
                  <w:rFonts w:cstheme="minorHAnsi"/>
                  <w:bCs/>
                  <w:iCs/>
                  <w:color w:val="000000"/>
                </w:rPr>
                <w:t>Direction générale de la police judiciaire | Police Fédérale</w:t>
              </w:r>
            </w:hyperlink>
            <w:r w:rsidR="004178D6" w:rsidRPr="00A330E8">
              <w:rPr>
                <w:rFonts w:cstheme="minorHAnsi"/>
                <w:bCs/>
                <w:iCs/>
                <w:color w:val="000000"/>
              </w:rPr>
              <w:t>-DSU</w:t>
            </w:r>
            <w:r w:rsidR="00A330E8">
              <w:rPr>
                <w:rFonts w:cstheme="minorHAnsi"/>
                <w:bCs/>
                <w:iCs/>
                <w:color w:val="000000"/>
              </w:rPr>
              <w:t>/Intervention Unit</w:t>
            </w:r>
          </w:p>
        </w:tc>
      </w:tr>
      <w:tr w:rsidR="004178D6" w:rsidRPr="00A330E8" w14:paraId="189A4137" w14:textId="77777777" w:rsidTr="001E0629">
        <w:tc>
          <w:tcPr>
            <w:tcW w:w="944" w:type="dxa"/>
            <w:shd w:val="clear" w:color="auto" w:fill="DDD9C3" w:themeFill="background2" w:themeFillShade="E6"/>
          </w:tcPr>
          <w:p w14:paraId="3D132C4C" w14:textId="2B72ED0E" w:rsidR="004178D6" w:rsidRPr="00A330E8" w:rsidRDefault="004178D6">
            <w:pPr>
              <w:rPr>
                <w:rFonts w:cstheme="minorHAnsi"/>
              </w:rPr>
            </w:pPr>
            <w:r w:rsidRPr="00A330E8">
              <w:rPr>
                <w:rFonts w:cstheme="minorHAnsi"/>
              </w:rPr>
              <w:t>12.00H</w:t>
            </w:r>
          </w:p>
        </w:tc>
        <w:tc>
          <w:tcPr>
            <w:tcW w:w="8520" w:type="dxa"/>
            <w:gridSpan w:val="2"/>
            <w:shd w:val="clear" w:color="auto" w:fill="DDD9C3" w:themeFill="background2" w:themeFillShade="E6"/>
          </w:tcPr>
          <w:p w14:paraId="7B19673B" w14:textId="5874138A" w:rsidR="004178D6" w:rsidRPr="00A330E8" w:rsidRDefault="004178D6" w:rsidP="004178D6">
            <w:pPr>
              <w:jc w:val="center"/>
              <w:rPr>
                <w:rFonts w:cstheme="minorHAnsi"/>
              </w:rPr>
            </w:pPr>
            <w:r w:rsidRPr="00A330E8">
              <w:rPr>
                <w:rFonts w:cstheme="minorHAnsi"/>
              </w:rPr>
              <w:t xml:space="preserve">Standing Lunch/QR </w:t>
            </w:r>
            <w:r w:rsidR="00681A26" w:rsidRPr="00A330E8">
              <w:rPr>
                <w:rFonts w:cstheme="minorHAnsi"/>
              </w:rPr>
              <w:t xml:space="preserve">ICI-CRISTANINI Exhibition </w:t>
            </w:r>
          </w:p>
        </w:tc>
      </w:tr>
      <w:tr w:rsidR="00681A26" w:rsidRPr="00E068BB" w14:paraId="370A0E81" w14:textId="77777777" w:rsidTr="001E0629">
        <w:tc>
          <w:tcPr>
            <w:tcW w:w="944" w:type="dxa"/>
          </w:tcPr>
          <w:p w14:paraId="70C49B57" w14:textId="21BB87E5" w:rsidR="00681A26" w:rsidRPr="00A330E8" w:rsidRDefault="00681A26">
            <w:pPr>
              <w:rPr>
                <w:rFonts w:cstheme="minorHAnsi"/>
              </w:rPr>
            </w:pPr>
            <w:r w:rsidRPr="00A330E8">
              <w:rPr>
                <w:rFonts w:cstheme="minorHAnsi"/>
              </w:rPr>
              <w:t>13.00H</w:t>
            </w:r>
          </w:p>
        </w:tc>
        <w:tc>
          <w:tcPr>
            <w:tcW w:w="8520" w:type="dxa"/>
            <w:gridSpan w:val="2"/>
          </w:tcPr>
          <w:p w14:paraId="069C4DB9" w14:textId="5CAE4E36" w:rsidR="00681A26" w:rsidRPr="00177AF8" w:rsidRDefault="00347116" w:rsidP="00681A26">
            <w:pPr>
              <w:jc w:val="center"/>
              <w:rPr>
                <w:rFonts w:cstheme="minorHAnsi"/>
                <w:lang w:val="en-GB"/>
              </w:rPr>
            </w:pPr>
            <w:r>
              <w:rPr>
                <w:rFonts w:cstheme="minorHAnsi"/>
                <w:lang w:val="en-GB"/>
              </w:rPr>
              <w:t xml:space="preserve">Introduction and </w:t>
            </w:r>
            <w:r w:rsidR="00681A26" w:rsidRPr="00177AF8">
              <w:rPr>
                <w:rFonts w:cstheme="minorHAnsi"/>
                <w:lang w:val="en-GB"/>
              </w:rPr>
              <w:t>Demo mini-UAV</w:t>
            </w:r>
          </w:p>
          <w:p w14:paraId="26EEED15" w14:textId="70505E6A" w:rsidR="00681A26" w:rsidRPr="00A330E8" w:rsidRDefault="00681A26" w:rsidP="00681A26">
            <w:pPr>
              <w:jc w:val="center"/>
              <w:rPr>
                <w:rFonts w:cstheme="minorHAnsi"/>
                <w:lang w:val="en-GB"/>
              </w:rPr>
            </w:pPr>
            <w:r w:rsidRPr="00A330E8">
              <w:rPr>
                <w:rFonts w:cstheme="minorHAnsi"/>
                <w:lang w:val="en-GB"/>
              </w:rPr>
              <w:t>SKY-TOOLS (</w:t>
            </w:r>
            <w:hyperlink r:id="rId10" w:history="1">
              <w:r w:rsidRPr="00A330E8">
                <w:rPr>
                  <w:rStyle w:val="Lienhypertexte"/>
                  <w:rFonts w:cstheme="minorHAnsi"/>
                  <w:lang w:val="en-GB"/>
                </w:rPr>
                <w:t>www.sky-tools.com</w:t>
              </w:r>
            </w:hyperlink>
            <w:r w:rsidRPr="00A330E8">
              <w:rPr>
                <w:rFonts w:cstheme="minorHAnsi"/>
                <w:lang w:val="en-GB"/>
              </w:rPr>
              <w:t xml:space="preserve">) </w:t>
            </w:r>
          </w:p>
        </w:tc>
      </w:tr>
      <w:tr w:rsidR="00891960" w:rsidRPr="00891960" w14:paraId="7D0B562C" w14:textId="77777777" w:rsidTr="001E0629">
        <w:tc>
          <w:tcPr>
            <w:tcW w:w="944" w:type="dxa"/>
          </w:tcPr>
          <w:p w14:paraId="0B1FF77D" w14:textId="054D2DF7" w:rsidR="00891960" w:rsidRPr="00A330E8" w:rsidRDefault="00891960">
            <w:pPr>
              <w:rPr>
                <w:rFonts w:cstheme="minorHAnsi"/>
                <w:lang w:val="en-GB"/>
              </w:rPr>
            </w:pPr>
            <w:r>
              <w:rPr>
                <w:rFonts w:cstheme="minorHAnsi"/>
                <w:lang w:val="en-GB"/>
              </w:rPr>
              <w:t>14.00H</w:t>
            </w:r>
          </w:p>
        </w:tc>
        <w:tc>
          <w:tcPr>
            <w:tcW w:w="4063" w:type="dxa"/>
          </w:tcPr>
          <w:p w14:paraId="64663AF8" w14:textId="05EB0A2D" w:rsidR="00891960" w:rsidRPr="00FC7ABA" w:rsidRDefault="00891960" w:rsidP="00681A26">
            <w:pPr>
              <w:rPr>
                <w:rFonts w:cstheme="minorHAnsi"/>
                <w:lang w:val="en-GB"/>
              </w:rPr>
            </w:pPr>
            <w:r w:rsidRPr="00891960">
              <w:rPr>
                <w:rFonts w:cstheme="minorHAnsi"/>
                <w:b/>
                <w:bCs/>
                <w:color w:val="FF0000"/>
                <w:lang w:val="en-GB"/>
              </w:rPr>
              <w:t>AIDED</w:t>
            </w:r>
            <w:r>
              <w:rPr>
                <w:rFonts w:cstheme="minorHAnsi"/>
                <w:lang w:val="en-GB"/>
              </w:rPr>
              <w:t>:</w:t>
            </w:r>
            <w:r w:rsidRPr="00891960">
              <w:rPr>
                <w:lang w:val="en-GB"/>
              </w:rPr>
              <w:t xml:space="preserve"> </w:t>
            </w:r>
            <w:r w:rsidRPr="00891960">
              <w:rPr>
                <w:rFonts w:cstheme="minorHAnsi"/>
                <w:lang w:val="en-GB"/>
              </w:rPr>
              <w:t>Robotics &amp; Artificial Intelligence for Explosive Ordnance Disposal</w:t>
            </w:r>
          </w:p>
        </w:tc>
        <w:tc>
          <w:tcPr>
            <w:tcW w:w="4457" w:type="dxa"/>
          </w:tcPr>
          <w:p w14:paraId="38C9CDF9" w14:textId="32E107C3" w:rsidR="00891960" w:rsidRDefault="00891960" w:rsidP="00E41380">
            <w:pPr>
              <w:rPr>
                <w:lang w:val="nl-BE"/>
              </w:rPr>
            </w:pPr>
            <w:proofErr w:type="spellStart"/>
            <w:r>
              <w:rPr>
                <w:lang w:val="nl-BE"/>
              </w:rPr>
              <w:t>Enzo</w:t>
            </w:r>
            <w:proofErr w:type="spellEnd"/>
            <w:r>
              <w:rPr>
                <w:lang w:val="nl-BE"/>
              </w:rPr>
              <w:t xml:space="preserve"> </w:t>
            </w:r>
            <w:proofErr w:type="spellStart"/>
            <w:r>
              <w:rPr>
                <w:lang w:val="nl-BE"/>
              </w:rPr>
              <w:t>Ghisoni</w:t>
            </w:r>
            <w:proofErr w:type="spellEnd"/>
            <w:r>
              <w:rPr>
                <w:lang w:val="nl-BE"/>
              </w:rPr>
              <w:t>, Geert De Cubber, Royal Military Academy</w:t>
            </w:r>
          </w:p>
          <w:p w14:paraId="763B382E" w14:textId="77777777" w:rsidR="00891960" w:rsidRDefault="00891960" w:rsidP="00E41380">
            <w:pPr>
              <w:rPr>
                <w:lang w:val="nl-BE"/>
              </w:rPr>
            </w:pPr>
            <w:proofErr w:type="spellStart"/>
            <w:r>
              <w:rPr>
                <w:lang w:val="nl-BE"/>
              </w:rPr>
              <w:t>Enzo</w:t>
            </w:r>
            <w:proofErr w:type="spellEnd"/>
            <w:r>
              <w:rPr>
                <w:lang w:val="nl-BE"/>
              </w:rPr>
              <w:t xml:space="preserve"> </w:t>
            </w:r>
            <w:proofErr w:type="spellStart"/>
            <w:r>
              <w:rPr>
                <w:lang w:val="nl-BE"/>
              </w:rPr>
              <w:t>Ghisoni</w:t>
            </w:r>
            <w:proofErr w:type="spellEnd"/>
            <w:r>
              <w:rPr>
                <w:lang w:val="nl-BE"/>
              </w:rPr>
              <w:t>, Geert De Cubber</w:t>
            </w:r>
          </w:p>
          <w:p w14:paraId="58E731AC" w14:textId="77777777" w:rsidR="00891960" w:rsidRDefault="00E068BB" w:rsidP="00E41380">
            <w:pPr>
              <w:rPr>
                <w:lang w:val="nl-BE"/>
              </w:rPr>
            </w:pPr>
            <w:hyperlink r:id="rId11" w:history="1">
              <w:r w:rsidR="00891960">
                <w:rPr>
                  <w:rStyle w:val="Lienhypertexte"/>
                  <w:lang w:val="nl-BE"/>
                </w:rPr>
                <w:t>enzo.ghisoni@mil.be</w:t>
              </w:r>
            </w:hyperlink>
            <w:r w:rsidR="00891960">
              <w:rPr>
                <w:lang w:val="nl-BE"/>
              </w:rPr>
              <w:t xml:space="preserve">; </w:t>
            </w:r>
            <w:hyperlink r:id="rId12" w:history="1">
              <w:r w:rsidR="00891960">
                <w:rPr>
                  <w:rStyle w:val="Lienhypertexte"/>
                  <w:lang w:val="nl-BE"/>
                </w:rPr>
                <w:t>geert.decubber@mil.be</w:t>
              </w:r>
            </w:hyperlink>
          </w:p>
          <w:p w14:paraId="40F11DA7" w14:textId="77777777" w:rsidR="00891960" w:rsidRPr="00891960" w:rsidRDefault="00891960" w:rsidP="00672E6C">
            <w:pPr>
              <w:rPr>
                <w:rFonts w:eastAsia="Times New Roman" w:cstheme="minorHAnsi"/>
                <w:color w:val="000000"/>
                <w:lang w:val="nl-BE"/>
              </w:rPr>
            </w:pPr>
          </w:p>
        </w:tc>
      </w:tr>
      <w:tr w:rsidR="00681A26" w:rsidRPr="00A330E8" w14:paraId="4FC9A774" w14:textId="77777777" w:rsidTr="001E0629">
        <w:tc>
          <w:tcPr>
            <w:tcW w:w="944" w:type="dxa"/>
          </w:tcPr>
          <w:p w14:paraId="55EBAD9A" w14:textId="1719FD90" w:rsidR="00681A26" w:rsidRPr="00A330E8" w:rsidRDefault="00681A26">
            <w:pPr>
              <w:rPr>
                <w:rFonts w:cstheme="minorHAnsi"/>
                <w:lang w:val="en-GB"/>
              </w:rPr>
            </w:pPr>
            <w:r w:rsidRPr="00A330E8">
              <w:rPr>
                <w:rFonts w:cstheme="minorHAnsi"/>
                <w:lang w:val="en-GB"/>
              </w:rPr>
              <w:t>14.</w:t>
            </w:r>
            <w:r w:rsidR="00891960">
              <w:rPr>
                <w:rFonts w:cstheme="minorHAnsi"/>
                <w:lang w:val="en-GB"/>
              </w:rPr>
              <w:t>30</w:t>
            </w:r>
            <w:r w:rsidRPr="00A330E8">
              <w:rPr>
                <w:rFonts w:cstheme="minorHAnsi"/>
                <w:lang w:val="en-GB"/>
              </w:rPr>
              <w:t>H</w:t>
            </w:r>
          </w:p>
        </w:tc>
        <w:tc>
          <w:tcPr>
            <w:tcW w:w="4063" w:type="dxa"/>
          </w:tcPr>
          <w:p w14:paraId="4D6FC177" w14:textId="784F9370" w:rsidR="00681A26" w:rsidRPr="00A330E8" w:rsidRDefault="00681A26" w:rsidP="00681A26">
            <w:pPr>
              <w:rPr>
                <w:rFonts w:cstheme="minorHAnsi"/>
                <w:lang w:val="en-GB"/>
              </w:rPr>
            </w:pPr>
            <w:r w:rsidRPr="00891960">
              <w:rPr>
                <w:rFonts w:cstheme="minorHAnsi"/>
                <w:b/>
                <w:bCs/>
                <w:color w:val="FF0000"/>
                <w:lang w:val="en-GB"/>
              </w:rPr>
              <w:t xml:space="preserve"> </w:t>
            </w:r>
            <w:proofErr w:type="gramStart"/>
            <w:r w:rsidRPr="00891960">
              <w:rPr>
                <w:rFonts w:cstheme="minorHAnsi"/>
                <w:b/>
                <w:bCs/>
                <w:color w:val="FF0000"/>
                <w:lang w:val="en-GB"/>
              </w:rPr>
              <w:t>INTREPID</w:t>
            </w:r>
            <w:r w:rsidRPr="00891960">
              <w:rPr>
                <w:rFonts w:cstheme="minorHAnsi"/>
                <w:color w:val="FF0000"/>
                <w:lang w:val="en-GB"/>
              </w:rPr>
              <w:t xml:space="preserve"> </w:t>
            </w:r>
            <w:r w:rsidR="00672E6C" w:rsidRPr="00FC7ABA">
              <w:rPr>
                <w:rFonts w:cstheme="minorHAnsi"/>
                <w:lang w:val="en-GB"/>
              </w:rPr>
              <w:t>,</w:t>
            </w:r>
            <w:proofErr w:type="gramEnd"/>
            <w:r w:rsidR="00672E6C" w:rsidRPr="00FC7ABA">
              <w:rPr>
                <w:rFonts w:cstheme="minorHAnsi"/>
                <w:lang w:val="en-GB"/>
              </w:rPr>
              <w:t xml:space="preserve"> </w:t>
            </w:r>
            <w:r w:rsidRPr="00FC7ABA">
              <w:rPr>
                <w:rFonts w:cstheme="minorHAnsi"/>
                <w:lang w:val="en-GB"/>
              </w:rPr>
              <w:t>Intelligent Toolkit for Reconnaissance and assessm</w:t>
            </w:r>
            <w:r w:rsidR="00672E6C" w:rsidRPr="00FC7ABA">
              <w:rPr>
                <w:rFonts w:cstheme="minorHAnsi"/>
                <w:lang w:val="en-GB"/>
              </w:rPr>
              <w:t>e</w:t>
            </w:r>
            <w:r w:rsidRPr="00FC7ABA">
              <w:rPr>
                <w:rFonts w:cstheme="minorHAnsi"/>
                <w:lang w:val="en-GB"/>
              </w:rPr>
              <w:t xml:space="preserve">nt in </w:t>
            </w:r>
            <w:r w:rsidR="00FC7ABA" w:rsidRPr="00FC7ABA">
              <w:rPr>
                <w:rFonts w:cstheme="minorHAnsi"/>
                <w:lang w:val="en-GB"/>
              </w:rPr>
              <w:t>Perilo</w:t>
            </w:r>
            <w:r w:rsidR="00FC7ABA">
              <w:rPr>
                <w:rFonts w:cstheme="minorHAnsi"/>
                <w:lang w:val="en-GB"/>
              </w:rPr>
              <w:t>u</w:t>
            </w:r>
            <w:r w:rsidR="00FC7ABA" w:rsidRPr="00FC7ABA">
              <w:rPr>
                <w:rFonts w:cstheme="minorHAnsi"/>
                <w:lang w:val="en-GB"/>
              </w:rPr>
              <w:t>s</w:t>
            </w:r>
            <w:r w:rsidRPr="00FC7ABA">
              <w:rPr>
                <w:rFonts w:cstheme="minorHAnsi"/>
                <w:lang w:val="en-GB"/>
              </w:rPr>
              <w:t xml:space="preserve"> Incidents</w:t>
            </w:r>
          </w:p>
        </w:tc>
        <w:tc>
          <w:tcPr>
            <w:tcW w:w="4457" w:type="dxa"/>
          </w:tcPr>
          <w:p w14:paraId="332BE9EC" w14:textId="77777777" w:rsidR="00672E6C" w:rsidRPr="00A330E8" w:rsidRDefault="00672E6C" w:rsidP="00672E6C">
            <w:pPr>
              <w:rPr>
                <w:rFonts w:eastAsia="Times New Roman" w:cstheme="minorHAnsi"/>
                <w:color w:val="000000"/>
              </w:rPr>
            </w:pPr>
            <w:r w:rsidRPr="00A330E8">
              <w:rPr>
                <w:rFonts w:eastAsia="Times New Roman" w:cstheme="minorHAnsi"/>
                <w:color w:val="000000"/>
              </w:rPr>
              <w:t xml:space="preserve">Ana María </w:t>
            </w:r>
            <w:proofErr w:type="spellStart"/>
            <w:r w:rsidRPr="00A330E8">
              <w:rPr>
                <w:rFonts w:eastAsia="Times New Roman" w:cstheme="minorHAnsi"/>
                <w:color w:val="000000"/>
              </w:rPr>
              <w:t>Cintora</w:t>
            </w:r>
            <w:proofErr w:type="spellEnd"/>
            <w:r w:rsidRPr="00A330E8">
              <w:rPr>
                <w:rFonts w:eastAsia="Times New Roman" w:cstheme="minorHAnsi"/>
                <w:color w:val="000000"/>
              </w:rPr>
              <w:t xml:space="preserve"> Sanz </w:t>
            </w:r>
          </w:p>
          <w:p w14:paraId="20F7EE52" w14:textId="77777777" w:rsidR="00681A26" w:rsidRDefault="00672E6C" w:rsidP="00672E6C">
            <w:pPr>
              <w:rPr>
                <w:rFonts w:eastAsia="Times New Roman" w:cstheme="minorHAnsi"/>
                <w:color w:val="000000"/>
              </w:rPr>
            </w:pPr>
            <w:proofErr w:type="spellStart"/>
            <w:r w:rsidRPr="00A330E8">
              <w:rPr>
                <w:rFonts w:eastAsia="Times New Roman" w:cstheme="minorHAnsi"/>
                <w:color w:val="000000"/>
              </w:rPr>
              <w:t>Servicio</w:t>
            </w:r>
            <w:proofErr w:type="spellEnd"/>
            <w:r w:rsidRPr="00A330E8">
              <w:rPr>
                <w:rFonts w:eastAsia="Times New Roman" w:cstheme="minorHAnsi"/>
                <w:color w:val="000000"/>
              </w:rPr>
              <w:t xml:space="preserve"> de </w:t>
            </w:r>
            <w:proofErr w:type="spellStart"/>
            <w:r w:rsidRPr="00A330E8">
              <w:rPr>
                <w:rFonts w:eastAsia="Times New Roman" w:cstheme="minorHAnsi"/>
                <w:color w:val="000000"/>
              </w:rPr>
              <w:t>Urgencias</w:t>
            </w:r>
            <w:proofErr w:type="spellEnd"/>
            <w:r w:rsidRPr="00A330E8">
              <w:rPr>
                <w:rFonts w:eastAsia="Times New Roman" w:cstheme="minorHAnsi"/>
                <w:color w:val="000000"/>
              </w:rPr>
              <w:t xml:space="preserve"> </w:t>
            </w:r>
            <w:proofErr w:type="spellStart"/>
            <w:r w:rsidRPr="00A330E8">
              <w:rPr>
                <w:rFonts w:eastAsia="Times New Roman" w:cstheme="minorHAnsi"/>
                <w:color w:val="000000"/>
              </w:rPr>
              <w:t>Medicas</w:t>
            </w:r>
            <w:proofErr w:type="spellEnd"/>
            <w:r w:rsidRPr="00A330E8">
              <w:rPr>
                <w:rFonts w:eastAsia="Times New Roman" w:cstheme="minorHAnsi"/>
                <w:color w:val="000000"/>
              </w:rPr>
              <w:t xml:space="preserve"> de Madrid</w:t>
            </w:r>
          </w:p>
          <w:p w14:paraId="535DC7DF" w14:textId="646295DD" w:rsidR="00D2416D" w:rsidRPr="00A330E8" w:rsidRDefault="00E068BB" w:rsidP="00D2416D">
            <w:pPr>
              <w:rPr>
                <w:rFonts w:cstheme="minorHAnsi"/>
              </w:rPr>
            </w:pPr>
            <w:hyperlink r:id="rId13" w:history="1">
              <w:r w:rsidR="00D2416D">
                <w:rPr>
                  <w:rStyle w:val="Lienhypertexte"/>
                  <w:rFonts w:eastAsia="Times New Roman"/>
                  <w:sz w:val="24"/>
                  <w:szCs w:val="24"/>
                </w:rPr>
                <w:t>anamaria.cintora@salud.madrid.org</w:t>
              </w:r>
            </w:hyperlink>
          </w:p>
        </w:tc>
      </w:tr>
      <w:tr w:rsidR="00681A26" w:rsidRPr="00A330E8" w14:paraId="4C270711" w14:textId="77777777" w:rsidTr="001E0629">
        <w:tc>
          <w:tcPr>
            <w:tcW w:w="944" w:type="dxa"/>
          </w:tcPr>
          <w:p w14:paraId="5CEC76E8" w14:textId="24031F6D" w:rsidR="00681A26" w:rsidRPr="00A330E8" w:rsidRDefault="00672E6C">
            <w:pPr>
              <w:rPr>
                <w:rFonts w:cstheme="minorHAnsi"/>
              </w:rPr>
            </w:pPr>
            <w:r w:rsidRPr="00A330E8">
              <w:rPr>
                <w:rFonts w:cstheme="minorHAnsi"/>
              </w:rPr>
              <w:t>14.</w:t>
            </w:r>
            <w:r w:rsidR="00891960">
              <w:rPr>
                <w:rFonts w:cstheme="minorHAnsi"/>
              </w:rPr>
              <w:t>5</w:t>
            </w:r>
            <w:r w:rsidRPr="00A330E8">
              <w:rPr>
                <w:rFonts w:cstheme="minorHAnsi"/>
              </w:rPr>
              <w:t>0H</w:t>
            </w:r>
          </w:p>
        </w:tc>
        <w:tc>
          <w:tcPr>
            <w:tcW w:w="4063" w:type="dxa"/>
          </w:tcPr>
          <w:p w14:paraId="58CAB939" w14:textId="405D05B6" w:rsidR="00681A26" w:rsidRDefault="0056697D">
            <w:pPr>
              <w:rPr>
                <w:rFonts w:cstheme="minorHAnsi"/>
                <w:lang w:val="en-GB"/>
              </w:rPr>
            </w:pPr>
            <w:r w:rsidRPr="00891960">
              <w:rPr>
                <w:rFonts w:cstheme="minorHAnsi"/>
                <w:b/>
                <w:bCs/>
                <w:color w:val="FF0000"/>
                <w:lang w:val="en-GB"/>
              </w:rPr>
              <w:t>RESCUER</w:t>
            </w:r>
            <w:r w:rsidRPr="00A330E8">
              <w:rPr>
                <w:rFonts w:cstheme="minorHAnsi"/>
                <w:lang w:val="en-GB"/>
              </w:rPr>
              <w:t>: New Technologies that improve the work of responder first responders in hostile environments.</w:t>
            </w:r>
          </w:p>
          <w:p w14:paraId="4BB0E44B" w14:textId="5C32EE88" w:rsidR="00405F58" w:rsidRDefault="00405F58">
            <w:pPr>
              <w:rPr>
                <w:rFonts w:cstheme="minorHAnsi"/>
                <w:lang w:val="en-GB"/>
              </w:rPr>
            </w:pPr>
            <w:r w:rsidRPr="00E06A58">
              <w:rPr>
                <w:rFonts w:cstheme="minorHAnsi"/>
                <w:b/>
                <w:bCs/>
                <w:color w:val="FF0000"/>
                <w:lang w:val="en-GB"/>
              </w:rPr>
              <w:t>RESCUER</w:t>
            </w:r>
            <w:r>
              <w:rPr>
                <w:rFonts w:cstheme="minorHAnsi"/>
                <w:lang w:val="en-GB"/>
              </w:rPr>
              <w:t xml:space="preserve"> </w:t>
            </w:r>
            <w:r w:rsidRPr="000B2E71">
              <w:rPr>
                <w:rFonts w:cstheme="minorHAnsi"/>
                <w:lang w:val="en-GB"/>
              </w:rPr>
              <w:t>New technologies that improve the work of first responders in hostile environments: cognitive load assessment</w:t>
            </w:r>
          </w:p>
          <w:p w14:paraId="769A8D5A" w14:textId="53A4151C" w:rsidR="00405F58" w:rsidRPr="00A330E8" w:rsidRDefault="00405F58">
            <w:pPr>
              <w:rPr>
                <w:rFonts w:cstheme="minorHAnsi"/>
                <w:lang w:val="en-GB"/>
              </w:rPr>
            </w:pPr>
          </w:p>
        </w:tc>
        <w:tc>
          <w:tcPr>
            <w:tcW w:w="4457" w:type="dxa"/>
          </w:tcPr>
          <w:p w14:paraId="57C0ECDF" w14:textId="43B226E2" w:rsidR="00681A26" w:rsidRDefault="00672E6C">
            <w:pPr>
              <w:rPr>
                <w:rFonts w:cstheme="minorHAnsi"/>
              </w:rPr>
            </w:pPr>
            <w:r w:rsidRPr="00A330E8">
              <w:rPr>
                <w:rFonts w:cstheme="minorHAnsi"/>
              </w:rPr>
              <w:t xml:space="preserve">María </w:t>
            </w:r>
            <w:proofErr w:type="spellStart"/>
            <w:r w:rsidRPr="00A330E8">
              <w:rPr>
                <w:rFonts w:cstheme="minorHAnsi"/>
              </w:rPr>
              <w:t>Redondo</w:t>
            </w:r>
            <w:proofErr w:type="spellEnd"/>
            <w:r w:rsidRPr="00A330E8">
              <w:rPr>
                <w:rFonts w:cstheme="minorHAnsi"/>
              </w:rPr>
              <w:t xml:space="preserve"> Lozano. Médico de </w:t>
            </w:r>
            <w:proofErr w:type="spellStart"/>
            <w:r w:rsidRPr="00A330E8">
              <w:rPr>
                <w:rFonts w:cstheme="minorHAnsi"/>
              </w:rPr>
              <w:t>Emergencias</w:t>
            </w:r>
            <w:proofErr w:type="spellEnd"/>
            <w:r w:rsidRPr="00A330E8">
              <w:rPr>
                <w:rFonts w:cstheme="minorHAnsi"/>
              </w:rPr>
              <w:t xml:space="preserve"> </w:t>
            </w:r>
            <w:proofErr w:type="spellStart"/>
            <w:r w:rsidRPr="00A330E8">
              <w:rPr>
                <w:rFonts w:cstheme="minorHAnsi"/>
              </w:rPr>
              <w:t>del</w:t>
            </w:r>
            <w:proofErr w:type="spellEnd"/>
            <w:r w:rsidRPr="00A330E8">
              <w:rPr>
                <w:rFonts w:cstheme="minorHAnsi"/>
              </w:rPr>
              <w:t xml:space="preserve"> SUMMA 112 </w:t>
            </w:r>
            <w:r w:rsidR="002F4080">
              <w:rPr>
                <w:rFonts w:cstheme="minorHAnsi"/>
              </w:rPr>
              <w:t>–</w:t>
            </w:r>
            <w:r w:rsidRPr="00A330E8">
              <w:rPr>
                <w:rFonts w:cstheme="minorHAnsi"/>
              </w:rPr>
              <w:t xml:space="preserve"> Madrid</w:t>
            </w:r>
          </w:p>
          <w:p w14:paraId="3512F328" w14:textId="77777777" w:rsidR="002F4080" w:rsidRDefault="00E068BB" w:rsidP="00030CCA">
            <w:pPr>
              <w:rPr>
                <w:rFonts w:cstheme="minorHAnsi"/>
              </w:rPr>
            </w:pPr>
            <w:hyperlink r:id="rId14" w:history="1">
              <w:r w:rsidR="002F4080" w:rsidRPr="001721CC">
                <w:rPr>
                  <w:rStyle w:val="Lienhypertexte"/>
                  <w:rFonts w:cstheme="minorHAnsi"/>
                </w:rPr>
                <w:t>maria.redondo@salud.madrid.org</w:t>
              </w:r>
            </w:hyperlink>
            <w:r w:rsidR="002F4080">
              <w:rPr>
                <w:rFonts w:cstheme="minorHAnsi"/>
              </w:rPr>
              <w:t xml:space="preserve"> </w:t>
            </w:r>
          </w:p>
          <w:p w14:paraId="33070692" w14:textId="77777777" w:rsidR="00405F58" w:rsidRPr="00405F58" w:rsidRDefault="00405F58" w:rsidP="00405F58">
            <w:pPr>
              <w:rPr>
                <w:rFonts w:cstheme="minorHAnsi"/>
              </w:rPr>
            </w:pPr>
            <w:r w:rsidRPr="00405F58">
              <w:rPr>
                <w:rFonts w:cstheme="minorHAnsi"/>
              </w:rPr>
              <w:t>Marta Alvarez Calderon</w:t>
            </w:r>
          </w:p>
          <w:p w14:paraId="2F93DBFE" w14:textId="77777777" w:rsidR="00405F58" w:rsidRPr="00405F58" w:rsidRDefault="00405F58" w:rsidP="00405F58">
            <w:pPr>
              <w:rPr>
                <w:rFonts w:cstheme="minorHAnsi"/>
              </w:rPr>
            </w:pPr>
            <w:r w:rsidRPr="00405F58">
              <w:rPr>
                <w:rFonts w:cstheme="minorHAnsi"/>
              </w:rPr>
              <w:t>SALUD Madrid</w:t>
            </w:r>
          </w:p>
          <w:p w14:paraId="222DA531" w14:textId="566B67A7" w:rsidR="00405F58" w:rsidRPr="00A330E8" w:rsidRDefault="00E068BB" w:rsidP="00405F58">
            <w:pPr>
              <w:rPr>
                <w:rFonts w:cstheme="minorHAnsi"/>
              </w:rPr>
            </w:pPr>
            <w:hyperlink r:id="rId15" w:history="1">
              <w:r w:rsidR="00405F58" w:rsidRPr="00405F58">
                <w:rPr>
                  <w:rStyle w:val="Lienhypertexte"/>
                </w:rPr>
                <w:t>marta.alvarez@salud.madrid.org</w:t>
              </w:r>
            </w:hyperlink>
          </w:p>
        </w:tc>
      </w:tr>
      <w:tr w:rsidR="00475B54" w:rsidRPr="00E068BB" w14:paraId="6BDC3552" w14:textId="77777777" w:rsidTr="001E0629">
        <w:tc>
          <w:tcPr>
            <w:tcW w:w="944" w:type="dxa"/>
          </w:tcPr>
          <w:p w14:paraId="445FCEAB" w14:textId="4A1705B9" w:rsidR="00475B54" w:rsidRPr="00177AF8" w:rsidRDefault="00475B54" w:rsidP="00475B54">
            <w:pPr>
              <w:rPr>
                <w:rFonts w:cstheme="minorHAnsi"/>
                <w:lang w:val="en-GB"/>
              </w:rPr>
            </w:pPr>
            <w:r>
              <w:rPr>
                <w:rFonts w:cstheme="minorHAnsi"/>
                <w:lang w:val="en-GB"/>
              </w:rPr>
              <w:t>15.</w:t>
            </w:r>
            <w:r w:rsidR="00347116">
              <w:rPr>
                <w:rFonts w:cstheme="minorHAnsi"/>
                <w:lang w:val="en-GB"/>
              </w:rPr>
              <w:t>10</w:t>
            </w:r>
            <w:r>
              <w:rPr>
                <w:rFonts w:cstheme="minorHAnsi"/>
                <w:lang w:val="en-GB"/>
              </w:rPr>
              <w:t>H</w:t>
            </w:r>
          </w:p>
        </w:tc>
        <w:tc>
          <w:tcPr>
            <w:tcW w:w="4063" w:type="dxa"/>
          </w:tcPr>
          <w:p w14:paraId="2A8857FB" w14:textId="3A25C4C1" w:rsidR="00475B54" w:rsidRPr="00177AF8" w:rsidRDefault="00475B54" w:rsidP="00475B54">
            <w:pPr>
              <w:rPr>
                <w:rFonts w:cstheme="minorHAnsi"/>
                <w:bCs/>
                <w:iCs/>
                <w:lang w:val="en-US"/>
              </w:rPr>
            </w:pPr>
            <w:r w:rsidRPr="00100AAD">
              <w:rPr>
                <w:b/>
                <w:iCs/>
                <w:color w:val="FF0000"/>
                <w:lang w:val="en-GB"/>
              </w:rPr>
              <w:t>HUNTER:</w:t>
            </w:r>
            <w:r w:rsidRPr="00100AAD">
              <w:rPr>
                <w:bCs/>
                <w:iCs/>
                <w:color w:val="FF0000"/>
                <w:lang w:val="en-GB"/>
              </w:rPr>
              <w:t xml:space="preserve"> </w:t>
            </w:r>
            <w:r w:rsidRPr="00177AF8">
              <w:rPr>
                <w:bCs/>
                <w:iCs/>
                <w:lang w:val="en-GB"/>
              </w:rPr>
              <w:t>Consideration of hybrid propulsion of heavy unmanned ground platform applied to Robotics for Risky Interventions and Environmental Surveillance</w:t>
            </w:r>
          </w:p>
        </w:tc>
        <w:tc>
          <w:tcPr>
            <w:tcW w:w="4457" w:type="dxa"/>
          </w:tcPr>
          <w:p w14:paraId="6F4A7DD7" w14:textId="351C1F1F" w:rsidR="00475B54" w:rsidRDefault="00475B54" w:rsidP="00475B54">
            <w:pPr>
              <w:rPr>
                <w:bCs/>
                <w:iCs/>
                <w:lang w:val="en-GB"/>
              </w:rPr>
            </w:pPr>
            <w:proofErr w:type="spellStart"/>
            <w:r w:rsidRPr="00177AF8">
              <w:rPr>
                <w:bCs/>
                <w:iCs/>
                <w:lang w:val="en-GB"/>
              </w:rPr>
              <w:t>Łukasiewicz</w:t>
            </w:r>
            <w:proofErr w:type="spellEnd"/>
            <w:r w:rsidRPr="00177AF8">
              <w:rPr>
                <w:bCs/>
                <w:iCs/>
                <w:lang w:val="en-GB"/>
              </w:rPr>
              <w:t xml:space="preserve"> Research Network – Industrial Research Institute for Automation and Measurements PIAP</w:t>
            </w:r>
          </w:p>
          <w:p w14:paraId="12E2A7F4" w14:textId="55903985" w:rsidR="00475B54" w:rsidRDefault="00E068BB" w:rsidP="00475B54">
            <w:pPr>
              <w:rPr>
                <w:bCs/>
                <w:iCs/>
                <w:lang w:val="en-GB"/>
              </w:rPr>
            </w:pPr>
            <w:hyperlink r:id="rId16" w:history="1">
              <w:r w:rsidR="00475B54" w:rsidRPr="001721CC">
                <w:rPr>
                  <w:rStyle w:val="Lienhypertexte"/>
                  <w:bCs/>
                  <w:iCs/>
                  <w:lang w:val="en-GB"/>
                </w:rPr>
                <w:t>mikolaj.zarzycki@piap.lukasiewicz.gov.pl</w:t>
              </w:r>
            </w:hyperlink>
          </w:p>
          <w:p w14:paraId="4BA3F433" w14:textId="5BBCA673" w:rsidR="00475B54" w:rsidRPr="00177AF8" w:rsidRDefault="00475B54" w:rsidP="00475B54">
            <w:pPr>
              <w:rPr>
                <w:rFonts w:cstheme="minorHAnsi"/>
                <w:lang w:val="en-GB"/>
              </w:rPr>
            </w:pPr>
          </w:p>
        </w:tc>
      </w:tr>
      <w:tr w:rsidR="00475B54" w:rsidRPr="00177AF8" w14:paraId="145D62B4" w14:textId="77777777" w:rsidTr="001E0629">
        <w:tc>
          <w:tcPr>
            <w:tcW w:w="944" w:type="dxa"/>
          </w:tcPr>
          <w:p w14:paraId="1A0D105E" w14:textId="763D8D27" w:rsidR="00475B54" w:rsidRDefault="00475B54" w:rsidP="00475B54">
            <w:pPr>
              <w:rPr>
                <w:rFonts w:cstheme="minorHAnsi"/>
                <w:lang w:val="en-GB"/>
              </w:rPr>
            </w:pPr>
            <w:r>
              <w:rPr>
                <w:rFonts w:cstheme="minorHAnsi"/>
                <w:lang w:val="en-GB"/>
              </w:rPr>
              <w:t>1</w:t>
            </w:r>
            <w:r w:rsidR="00347116">
              <w:rPr>
                <w:rFonts w:cstheme="minorHAnsi"/>
                <w:lang w:val="en-GB"/>
              </w:rPr>
              <w:t>5.3</w:t>
            </w:r>
            <w:r>
              <w:rPr>
                <w:rFonts w:cstheme="minorHAnsi"/>
                <w:lang w:val="en-GB"/>
              </w:rPr>
              <w:t>0H</w:t>
            </w:r>
          </w:p>
        </w:tc>
        <w:tc>
          <w:tcPr>
            <w:tcW w:w="4063" w:type="dxa"/>
          </w:tcPr>
          <w:p w14:paraId="0239B01B" w14:textId="5F47A0BA" w:rsidR="00475B54" w:rsidRPr="00177AF8" w:rsidRDefault="00475B54" w:rsidP="00475B54">
            <w:pPr>
              <w:rPr>
                <w:bCs/>
                <w:iCs/>
                <w:lang w:val="en-GB"/>
              </w:rPr>
            </w:pPr>
            <w:r w:rsidRPr="00891960">
              <w:rPr>
                <w:b/>
                <w:iCs/>
                <w:color w:val="FF0000"/>
                <w:lang w:val="en-GB"/>
              </w:rPr>
              <w:t>TEAMAWARE</w:t>
            </w:r>
            <w:r w:rsidRPr="00EA251A">
              <w:rPr>
                <w:bCs/>
                <w:iCs/>
                <w:lang w:val="en-GB"/>
              </w:rPr>
              <w:t xml:space="preserve"> – </w:t>
            </w:r>
            <w:proofErr w:type="spellStart"/>
            <w:r w:rsidRPr="00EA251A">
              <w:rPr>
                <w:bCs/>
                <w:iCs/>
                <w:lang w:val="en-GB"/>
              </w:rPr>
              <w:t>TeamAware</w:t>
            </w:r>
            <w:proofErr w:type="spellEnd"/>
            <w:r w:rsidRPr="00EA251A">
              <w:rPr>
                <w:bCs/>
                <w:iCs/>
                <w:lang w:val="en-GB"/>
              </w:rPr>
              <w:t xml:space="preserve">: Integrated and cost-efficient situational awareness system for first responders </w:t>
            </w:r>
          </w:p>
        </w:tc>
        <w:tc>
          <w:tcPr>
            <w:tcW w:w="4457" w:type="dxa"/>
          </w:tcPr>
          <w:p w14:paraId="565A85BD" w14:textId="77777777" w:rsidR="00475B54" w:rsidRPr="00EA251A" w:rsidRDefault="00475B54" w:rsidP="00475B54">
            <w:pPr>
              <w:rPr>
                <w:bCs/>
                <w:iCs/>
              </w:rPr>
            </w:pPr>
            <w:r w:rsidRPr="00EA251A">
              <w:rPr>
                <w:bCs/>
                <w:iCs/>
              </w:rPr>
              <w:t xml:space="preserve">Carrer de Mallorca 221, 2n, 2a </w:t>
            </w:r>
          </w:p>
          <w:p w14:paraId="69C992B4" w14:textId="77777777" w:rsidR="00475B54" w:rsidRPr="00EA251A" w:rsidRDefault="00475B54" w:rsidP="00475B54">
            <w:pPr>
              <w:rPr>
                <w:bCs/>
                <w:iCs/>
              </w:rPr>
            </w:pPr>
            <w:r w:rsidRPr="00EA251A">
              <w:rPr>
                <w:bCs/>
                <w:iCs/>
              </w:rPr>
              <w:t>08008, Barcelona</w:t>
            </w:r>
          </w:p>
          <w:p w14:paraId="69DBF26F" w14:textId="77777777" w:rsidR="00475B54" w:rsidRPr="00E41380" w:rsidRDefault="00E068BB" w:rsidP="00475B54">
            <w:pPr>
              <w:rPr>
                <w:bCs/>
                <w:iCs/>
              </w:rPr>
            </w:pPr>
            <w:hyperlink r:id="rId17" w:history="1">
              <w:r w:rsidR="00475B54" w:rsidRPr="00E41380">
                <w:rPr>
                  <w:rStyle w:val="Lienhypertexte"/>
                  <w:bCs/>
                  <w:iCs/>
                </w:rPr>
                <w:t>www.enide.com</w:t>
              </w:r>
            </w:hyperlink>
            <w:r w:rsidR="00475B54" w:rsidRPr="00E41380">
              <w:rPr>
                <w:bCs/>
                <w:iCs/>
              </w:rPr>
              <w:t xml:space="preserve"> </w:t>
            </w:r>
          </w:p>
          <w:p w14:paraId="7A25B9FF" w14:textId="14630B04" w:rsidR="00475B54" w:rsidRPr="00E41380" w:rsidRDefault="00E068BB" w:rsidP="00475B54">
            <w:pPr>
              <w:rPr>
                <w:bCs/>
                <w:iCs/>
              </w:rPr>
            </w:pPr>
            <w:hyperlink r:id="rId18" w:history="1">
              <w:r w:rsidR="00475B54" w:rsidRPr="00E41380">
                <w:rPr>
                  <w:rStyle w:val="Lienhypertexte"/>
                  <w:bCs/>
                  <w:iCs/>
                </w:rPr>
                <w:t>jvicent.pastor@enide.com</w:t>
              </w:r>
            </w:hyperlink>
            <w:r w:rsidR="00475B54" w:rsidRPr="00E41380">
              <w:rPr>
                <w:bCs/>
                <w:iCs/>
              </w:rPr>
              <w:t xml:space="preserve"> </w:t>
            </w:r>
          </w:p>
        </w:tc>
      </w:tr>
      <w:tr w:rsidR="00347116" w:rsidRPr="00E068BB" w14:paraId="1EED8D37" w14:textId="77777777" w:rsidTr="001E0629">
        <w:tc>
          <w:tcPr>
            <w:tcW w:w="944" w:type="dxa"/>
          </w:tcPr>
          <w:p w14:paraId="2752C5BC" w14:textId="592DA3D0" w:rsidR="00347116" w:rsidRDefault="00347116" w:rsidP="00475B54">
            <w:pPr>
              <w:rPr>
                <w:rFonts w:cstheme="minorHAnsi"/>
                <w:lang w:val="en-GB"/>
              </w:rPr>
            </w:pPr>
            <w:r>
              <w:rPr>
                <w:rFonts w:cstheme="minorHAnsi"/>
                <w:lang w:val="en-GB"/>
              </w:rPr>
              <w:t>16.00H</w:t>
            </w:r>
          </w:p>
        </w:tc>
        <w:tc>
          <w:tcPr>
            <w:tcW w:w="4063" w:type="dxa"/>
          </w:tcPr>
          <w:p w14:paraId="2D789111" w14:textId="26474E16" w:rsidR="00347116" w:rsidRPr="00891960" w:rsidRDefault="00347116" w:rsidP="00475B54">
            <w:pPr>
              <w:rPr>
                <w:b/>
                <w:iCs/>
                <w:color w:val="FF0000"/>
                <w:lang w:val="en-GB"/>
              </w:rPr>
            </w:pPr>
            <w:r>
              <w:rPr>
                <w:b/>
                <w:iCs/>
                <w:color w:val="FF0000"/>
                <w:lang w:val="en-GB"/>
              </w:rPr>
              <w:t xml:space="preserve">Work-meeting on European DRS </w:t>
            </w:r>
            <w:proofErr w:type="gramStart"/>
            <w:r>
              <w:rPr>
                <w:b/>
                <w:iCs/>
                <w:color w:val="FF0000"/>
                <w:lang w:val="en-GB"/>
              </w:rPr>
              <w:t>CALL :</w:t>
            </w:r>
            <w:proofErr w:type="gramEnd"/>
            <w:r>
              <w:rPr>
                <w:b/>
                <w:iCs/>
                <w:color w:val="FF0000"/>
                <w:lang w:val="en-GB"/>
              </w:rPr>
              <w:t xml:space="preserve"> </w:t>
            </w:r>
          </w:p>
        </w:tc>
        <w:tc>
          <w:tcPr>
            <w:tcW w:w="4457" w:type="dxa"/>
          </w:tcPr>
          <w:p w14:paraId="056215DE" w14:textId="0D49FFD9" w:rsidR="00347116" w:rsidRPr="00347116" w:rsidRDefault="00347116" w:rsidP="003D5AEA">
            <w:pPr>
              <w:rPr>
                <w:bCs/>
                <w:iCs/>
                <w:lang w:val="en-GB"/>
              </w:rPr>
            </w:pPr>
            <w:r w:rsidRPr="00347116">
              <w:rPr>
                <w:rFonts w:eastAsia="Times New Roman"/>
                <w:color w:val="FF0000"/>
                <w:lang w:val="en-GB"/>
              </w:rPr>
              <w:t>CL3-2022-DRS 01-</w:t>
            </w:r>
            <w:proofErr w:type="gramStart"/>
            <w:r w:rsidRPr="00347116">
              <w:rPr>
                <w:rFonts w:eastAsia="Times New Roman"/>
                <w:color w:val="FF0000"/>
                <w:lang w:val="en-GB"/>
              </w:rPr>
              <w:t>07 :</w:t>
            </w:r>
            <w:proofErr w:type="gramEnd"/>
            <w:r w:rsidRPr="00347116">
              <w:rPr>
                <w:rFonts w:eastAsia="Times New Roman"/>
                <w:color w:val="FF0000"/>
                <w:lang w:val="en-GB"/>
              </w:rPr>
              <w:t xml:space="preserve"> Improved International Cooperation addressing first responder capability gaps (Type RIA, DL 23 November 2022)</w:t>
            </w:r>
          </w:p>
        </w:tc>
      </w:tr>
      <w:bookmarkEnd w:id="0"/>
    </w:tbl>
    <w:p w14:paraId="188D7AD6" w14:textId="05AC08CF" w:rsidR="00D8349B" w:rsidRPr="00347116" w:rsidRDefault="00D8349B" w:rsidP="00B9777D">
      <w:pPr>
        <w:rPr>
          <w:lang w:val="en-GB"/>
        </w:rPr>
      </w:pPr>
    </w:p>
    <w:bookmarkEnd w:id="1"/>
    <w:p w14:paraId="33DA9237" w14:textId="6328177A" w:rsidR="00675979" w:rsidRPr="00347116" w:rsidRDefault="00675979" w:rsidP="00B9777D">
      <w:pPr>
        <w:rPr>
          <w:lang w:val="en-GB"/>
        </w:rPr>
      </w:pPr>
    </w:p>
    <w:p w14:paraId="141998D0" w14:textId="7C12E5DB" w:rsidR="00675979" w:rsidRPr="004C0A3A" w:rsidRDefault="00675979" w:rsidP="00D357AF">
      <w:pPr>
        <w:jc w:val="center"/>
        <w:rPr>
          <w:b/>
          <w:bCs/>
          <w:color w:val="FF0000"/>
          <w:u w:val="single"/>
          <w:lang w:val="en-GB"/>
        </w:rPr>
      </w:pPr>
      <w:r w:rsidRPr="004C0A3A">
        <w:rPr>
          <w:b/>
          <w:bCs/>
          <w:color w:val="FF0000"/>
          <w:u w:val="single"/>
          <w:lang w:val="en-GB"/>
        </w:rPr>
        <w:t>ABSTRACTS</w:t>
      </w:r>
    </w:p>
    <w:p w14:paraId="7C090FDF" w14:textId="02B2CE09" w:rsidR="00AD14DE" w:rsidRPr="004C0A3A" w:rsidRDefault="00AD14DE" w:rsidP="00D357AF">
      <w:pPr>
        <w:jc w:val="center"/>
        <w:rPr>
          <w:b/>
          <w:bCs/>
          <w:color w:val="FF0000"/>
          <w:u w:val="single"/>
          <w:lang w:val="en-GB"/>
        </w:rPr>
      </w:pPr>
    </w:p>
    <w:p w14:paraId="6DD2D269" w14:textId="6E23E3D5" w:rsidR="00AD14DE" w:rsidRPr="00AD14DE" w:rsidRDefault="00AD14DE" w:rsidP="00AD14DE">
      <w:pPr>
        <w:pBdr>
          <w:top w:val="single" w:sz="4" w:space="1" w:color="auto"/>
          <w:left w:val="single" w:sz="4" w:space="4" w:color="auto"/>
          <w:bottom w:val="single" w:sz="4" w:space="1" w:color="auto"/>
          <w:right w:val="single" w:sz="4" w:space="4" w:color="auto"/>
        </w:pBdr>
        <w:shd w:val="clear" w:color="auto" w:fill="C6D9F1" w:themeFill="text2" w:themeFillTint="33"/>
        <w:jc w:val="center"/>
        <w:rPr>
          <w:b/>
          <w:lang w:val="en-GB"/>
        </w:rPr>
      </w:pPr>
      <w:proofErr w:type="gramStart"/>
      <w:r w:rsidRPr="00AD14DE">
        <w:rPr>
          <w:b/>
          <w:color w:val="FF0000"/>
          <w:lang w:val="en-GB"/>
        </w:rPr>
        <w:t>AIDED </w:t>
      </w:r>
      <w:r w:rsidRPr="00AD14DE">
        <w:rPr>
          <w:b/>
          <w:lang w:val="en-GB"/>
        </w:rPr>
        <w:t>:</w:t>
      </w:r>
      <w:proofErr w:type="gramEnd"/>
      <w:r>
        <w:rPr>
          <w:b/>
          <w:lang w:val="en-GB"/>
        </w:rPr>
        <w:t xml:space="preserve"> </w:t>
      </w:r>
      <w:r w:rsidRPr="00AD14DE">
        <w:rPr>
          <w:b/>
          <w:lang w:val="en-GB"/>
        </w:rPr>
        <w:t>Robotics &amp; Artificial Intelligence for Explosive Ordnance Disposal</w:t>
      </w:r>
    </w:p>
    <w:p w14:paraId="4BDEF843" w14:textId="77777777" w:rsidR="00AD14DE" w:rsidRPr="0059736A" w:rsidRDefault="00AD14DE" w:rsidP="00AD14DE">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lang w:val="nl-BE"/>
        </w:rPr>
      </w:pPr>
      <w:proofErr w:type="spellStart"/>
      <w:r w:rsidRPr="0059736A">
        <w:rPr>
          <w:lang w:val="nl-BE"/>
        </w:rPr>
        <w:t>Enzo</w:t>
      </w:r>
      <w:proofErr w:type="spellEnd"/>
      <w:r w:rsidRPr="0059736A">
        <w:rPr>
          <w:lang w:val="nl-BE"/>
        </w:rPr>
        <w:t xml:space="preserve"> </w:t>
      </w:r>
      <w:proofErr w:type="spellStart"/>
      <w:r w:rsidRPr="0059736A">
        <w:rPr>
          <w:lang w:val="nl-BE"/>
        </w:rPr>
        <w:t>Ghisoni</w:t>
      </w:r>
      <w:proofErr w:type="spellEnd"/>
      <w:r w:rsidRPr="0059736A">
        <w:rPr>
          <w:lang w:val="nl-BE"/>
        </w:rPr>
        <w:t>, Geert De Cubber</w:t>
      </w:r>
    </w:p>
    <w:p w14:paraId="43E6EE64" w14:textId="77777777" w:rsidR="00AD14DE" w:rsidRPr="0059736A" w:rsidRDefault="00E068BB" w:rsidP="00AD14DE">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lang w:val="nl-BE"/>
        </w:rPr>
      </w:pPr>
      <w:hyperlink r:id="rId19" w:history="1">
        <w:r w:rsidR="00AD14DE" w:rsidRPr="003E554B">
          <w:rPr>
            <w:rStyle w:val="Lienhypertexte"/>
            <w:lang w:val="nl-BE"/>
          </w:rPr>
          <w:t>enzo.ghisoni@mil.be</w:t>
        </w:r>
      </w:hyperlink>
      <w:r w:rsidR="00AD14DE" w:rsidRPr="0059736A">
        <w:rPr>
          <w:lang w:val="nl-BE"/>
        </w:rPr>
        <w:t xml:space="preserve">; </w:t>
      </w:r>
      <w:hyperlink r:id="rId20" w:history="1">
        <w:r w:rsidR="00AD14DE" w:rsidRPr="0059736A">
          <w:rPr>
            <w:rStyle w:val="Lienhypertexte"/>
            <w:lang w:val="nl-BE"/>
          </w:rPr>
          <w:t>geert.decubber@mil.be</w:t>
        </w:r>
      </w:hyperlink>
    </w:p>
    <w:p w14:paraId="0D545A2F" w14:textId="77777777" w:rsidR="00AD14DE" w:rsidRPr="0059736A" w:rsidRDefault="00AD14DE" w:rsidP="00AD14DE">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pPr>
      <w:r w:rsidRPr="0059736A">
        <w:t xml:space="preserve">Royal </w:t>
      </w:r>
      <w:proofErr w:type="spellStart"/>
      <w:r w:rsidRPr="0059736A">
        <w:t>Military</w:t>
      </w:r>
      <w:proofErr w:type="spellEnd"/>
      <w:r w:rsidRPr="0059736A">
        <w:t xml:space="preserve"> </w:t>
      </w:r>
      <w:proofErr w:type="spellStart"/>
      <w:r w:rsidRPr="0059736A">
        <w:t>Academy</w:t>
      </w:r>
      <w:proofErr w:type="spellEnd"/>
    </w:p>
    <w:p w14:paraId="7814671B" w14:textId="77777777" w:rsidR="00AD14DE" w:rsidRPr="0059736A" w:rsidRDefault="00AD14DE" w:rsidP="00AD14DE">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pPr>
      <w:r w:rsidRPr="0059736A">
        <w:t>Av. De La Renaissance 30, 1000 Brussels, Belgium</w:t>
      </w:r>
    </w:p>
    <w:p w14:paraId="2096D1AA" w14:textId="54BE696C" w:rsidR="00AD14DE" w:rsidRDefault="00AD14DE" w:rsidP="00D357AF">
      <w:pPr>
        <w:jc w:val="center"/>
        <w:rPr>
          <w:b/>
          <w:bCs/>
          <w:color w:val="FF0000"/>
          <w:u w:val="single"/>
        </w:rPr>
      </w:pPr>
    </w:p>
    <w:p w14:paraId="38677B88" w14:textId="77777777" w:rsidR="00AD14DE" w:rsidRPr="00AD14DE" w:rsidRDefault="00AD14DE" w:rsidP="00AD14DE">
      <w:pPr>
        <w:rPr>
          <w:i/>
          <w:iCs/>
          <w:lang w:val="en-GB"/>
        </w:rPr>
      </w:pPr>
      <w:r w:rsidRPr="00AD14DE">
        <w:rPr>
          <w:i/>
          <w:iCs/>
          <w:lang w:val="en-GB"/>
        </w:rPr>
        <w:t>Recent armed conflicts (Ukraine, Afghanistan, Iraq, Syria) have seen a dramatic rise in the use of EOs (Explosive Ordnance), specifically IEDs (Improvised Explosive Devices) and landmines by adversaries, often resulting in casualties from EU and NATO member states. In modern warfare operations, consistently 50% of all soldier deaths in action are related to IEDs.</w:t>
      </w:r>
    </w:p>
    <w:p w14:paraId="74FAE286" w14:textId="77777777" w:rsidR="00AD14DE" w:rsidRPr="00AD14DE" w:rsidRDefault="00AD14DE" w:rsidP="00AD14DE">
      <w:pPr>
        <w:rPr>
          <w:i/>
          <w:iCs/>
          <w:lang w:val="en-GB"/>
        </w:rPr>
      </w:pPr>
      <w:r w:rsidRPr="00AD14DE">
        <w:rPr>
          <w:i/>
          <w:iCs/>
          <w:color w:val="000000"/>
          <w:lang w:val="en-GB"/>
        </w:rPr>
        <w:t xml:space="preserve">Therefore, the Royal Military Academy is working on a research project, called AIDED, on the development of Artificial Intelligence (AI) for the detection of explosive devices. AIDED will use a set of </w:t>
      </w:r>
      <w:proofErr w:type="gramStart"/>
      <w:r w:rsidRPr="00AD14DE">
        <w:rPr>
          <w:i/>
          <w:iCs/>
          <w:color w:val="000000"/>
          <w:lang w:val="en-GB"/>
        </w:rPr>
        <w:t>state of the art</w:t>
      </w:r>
      <w:proofErr w:type="gramEnd"/>
      <w:r w:rsidRPr="00AD14DE">
        <w:rPr>
          <w:i/>
          <w:iCs/>
          <w:color w:val="000000"/>
          <w:lang w:val="en-GB"/>
        </w:rPr>
        <w:t xml:space="preserve"> Artificial Intelligence algorithms able to identify unconventional (IEDs) and conventional (buried mines) explosive devices, and autonomously plan offline and run-time missions plans. </w:t>
      </w:r>
      <w:r w:rsidRPr="00AD14DE">
        <w:rPr>
          <w:i/>
          <w:iCs/>
          <w:lang w:val="en-GB"/>
        </w:rPr>
        <w:t>AI-Machine Learning techniques such as deep learning will be designed &amp; trained using simulated &amp; outdoor data sets for the detection of EOs using sensor data from Ground Penetrating Radar, Electromagnetic Arrays, infrared and thermal cameras and Laser Induced Breakdown Spectroscopy. Sensor data will be fused to improve the confidence of detection and classification of EOs by removing outliers and false detection. AI techniques will ensure robustness to changing environments &amp; composition of EOs.</w:t>
      </w:r>
    </w:p>
    <w:p w14:paraId="57D131E1" w14:textId="77777777" w:rsidR="00AD14DE" w:rsidRPr="00AD14DE" w:rsidRDefault="00AD14DE" w:rsidP="00AD14DE">
      <w:pPr>
        <w:rPr>
          <w:i/>
          <w:iCs/>
          <w:lang w:val="en-GB"/>
        </w:rPr>
      </w:pPr>
      <w:r w:rsidRPr="00AD14DE">
        <w:rPr>
          <w:i/>
          <w:iCs/>
          <w:lang w:val="en-GB"/>
        </w:rPr>
        <w:t xml:space="preserve">AIDED will also develop AI based Centralized &amp; decentralized mission planning to coordinate a swarm of small and medium heterogeneous robots (land and aerial) that </w:t>
      </w:r>
      <w:proofErr w:type="gramStart"/>
      <w:r w:rsidRPr="00AD14DE">
        <w:rPr>
          <w:i/>
          <w:iCs/>
          <w:lang w:val="en-GB"/>
        </w:rPr>
        <w:t>are capable of working</w:t>
      </w:r>
      <w:proofErr w:type="gramEnd"/>
      <w:r w:rsidRPr="00AD14DE">
        <w:rPr>
          <w:i/>
          <w:iCs/>
          <w:lang w:val="en-GB"/>
        </w:rPr>
        <w:t xml:space="preserve"> cooperatively towards the goal of detecting EOs that are on the surface, buried or hidden. The Positioning Navigation and Mapping will also be based on AI-machine learning techniques for robustness and standalone operation in GNSS denied environments.</w:t>
      </w:r>
    </w:p>
    <w:p w14:paraId="0F7360AE" w14:textId="77777777" w:rsidR="00AD14DE" w:rsidRPr="00AD14DE" w:rsidRDefault="00AD14DE" w:rsidP="00AD14DE">
      <w:pPr>
        <w:rPr>
          <w:i/>
          <w:iCs/>
          <w:lang w:val="en-GB"/>
        </w:rPr>
      </w:pPr>
      <w:r w:rsidRPr="00AD14DE">
        <w:rPr>
          <w:i/>
          <w:iCs/>
          <w:color w:val="000000"/>
          <w:lang w:val="en-GB"/>
        </w:rPr>
        <w:t>The AIDED project is financed by the European Commission and managed by the European Defence Agency in the framework of the Preparatory Action on Defence Research.</w:t>
      </w:r>
    </w:p>
    <w:p w14:paraId="5850A1D1" w14:textId="77777777" w:rsidR="00AD14DE" w:rsidRPr="00AD14DE" w:rsidRDefault="00AD14DE" w:rsidP="00AD14DE">
      <w:pPr>
        <w:rPr>
          <w:lang w:val="en-GB"/>
        </w:rPr>
      </w:pPr>
    </w:p>
    <w:p w14:paraId="27DF30FF" w14:textId="77777777" w:rsidR="00AD14DE" w:rsidRPr="00AD14DE" w:rsidRDefault="00AD14DE" w:rsidP="00AD14DE">
      <w:pPr>
        <w:rPr>
          <w:b/>
          <w:bCs/>
          <w:color w:val="FF0000"/>
          <w:u w:val="single"/>
          <w:lang w:val="en-GB"/>
        </w:rPr>
      </w:pPr>
    </w:p>
    <w:p w14:paraId="027E5FC6" w14:textId="6AE8DAC8" w:rsidR="00AD14DE" w:rsidRDefault="00AD14DE" w:rsidP="00D357AF">
      <w:pPr>
        <w:jc w:val="center"/>
        <w:rPr>
          <w:b/>
          <w:bCs/>
          <w:color w:val="FF0000"/>
          <w:u w:val="single"/>
          <w:lang w:val="en-GB"/>
        </w:rPr>
      </w:pPr>
    </w:p>
    <w:p w14:paraId="021E1848" w14:textId="77777777" w:rsidR="003D5AEA" w:rsidRPr="00AD14DE" w:rsidRDefault="003D5AEA" w:rsidP="00D357AF">
      <w:pPr>
        <w:jc w:val="center"/>
        <w:rPr>
          <w:b/>
          <w:bCs/>
          <w:color w:val="FF0000"/>
          <w:u w:val="single"/>
          <w:lang w:val="en-GB"/>
        </w:rPr>
      </w:pPr>
    </w:p>
    <w:p w14:paraId="674F71EF" w14:textId="77777777" w:rsidR="00AD14DE" w:rsidRPr="00AD14DE" w:rsidRDefault="00AD14DE" w:rsidP="00D357AF">
      <w:pPr>
        <w:jc w:val="center"/>
        <w:rPr>
          <w:b/>
          <w:bCs/>
          <w:color w:val="FF0000"/>
          <w:u w:val="single"/>
          <w:lang w:val="en-GB"/>
        </w:rPr>
      </w:pPr>
    </w:p>
    <w:p w14:paraId="1C8E743F" w14:textId="200E68BC" w:rsidR="00675979" w:rsidRPr="00AD14DE" w:rsidRDefault="00675979" w:rsidP="00730FFC">
      <w:pPr>
        <w:pBdr>
          <w:top w:val="single" w:sz="4" w:space="1" w:color="auto"/>
          <w:left w:val="single" w:sz="4" w:space="4" w:color="auto"/>
          <w:bottom w:val="single" w:sz="4" w:space="1" w:color="auto"/>
          <w:right w:val="single" w:sz="4" w:space="4" w:color="auto"/>
        </w:pBdr>
        <w:shd w:val="clear" w:color="auto" w:fill="C6D9F1" w:themeFill="text2" w:themeFillTint="33"/>
        <w:rPr>
          <w:lang w:val="en-GB"/>
        </w:rPr>
      </w:pPr>
    </w:p>
    <w:p w14:paraId="1AA9D8D8" w14:textId="77777777" w:rsidR="00730FFC" w:rsidRPr="00745DB8" w:rsidRDefault="00730FFC" w:rsidP="00730FF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Bookman Old Style" w:hAnsi="Bookman Old Style" w:cstheme="minorHAnsi"/>
          <w:lang w:val="en-GB"/>
        </w:rPr>
      </w:pPr>
      <w:proofErr w:type="spellStart"/>
      <w:r w:rsidRPr="00745DB8">
        <w:rPr>
          <w:rFonts w:ascii="Bookman Old Style" w:hAnsi="Bookman Old Style" w:cstheme="minorHAnsi"/>
          <w:b/>
          <w:bCs/>
          <w:color w:val="FF0000"/>
          <w:sz w:val="32"/>
          <w:szCs w:val="32"/>
          <w:lang w:val="en-GB"/>
        </w:rPr>
        <w:t>DRaGON</w:t>
      </w:r>
      <w:proofErr w:type="spellEnd"/>
      <w:r w:rsidRPr="00745DB8">
        <w:rPr>
          <w:rFonts w:ascii="Bookman Old Style" w:hAnsi="Bookman Old Style" w:cstheme="minorHAnsi"/>
          <w:b/>
          <w:bCs/>
          <w:color w:val="FF0000"/>
          <w:sz w:val="32"/>
          <w:szCs w:val="32"/>
          <w:lang w:val="en-GB"/>
        </w:rPr>
        <w:t xml:space="preserve">: </w:t>
      </w:r>
      <w:r w:rsidRPr="00745DB8">
        <w:rPr>
          <w:rFonts w:ascii="Bookman Old Style" w:hAnsi="Bookman Old Style" w:cstheme="minorHAnsi"/>
          <w:sz w:val="32"/>
          <w:szCs w:val="32"/>
          <w:lang w:val="en-GB"/>
        </w:rPr>
        <w:t>Drone for Radiation surveillance</w:t>
      </w:r>
      <w:r w:rsidRPr="00745DB8">
        <w:rPr>
          <w:rFonts w:ascii="Bookman Old Style" w:hAnsi="Bookman Old Style" w:cstheme="minorHAnsi"/>
          <w:b/>
          <w:bCs/>
          <w:sz w:val="32"/>
          <w:szCs w:val="32"/>
          <w:lang w:val="en-GB"/>
        </w:rPr>
        <w:br/>
      </w:r>
      <w:r w:rsidRPr="00745DB8">
        <w:rPr>
          <w:rFonts w:ascii="Bookman Old Style" w:hAnsi="Bookman Old Style" w:cstheme="minorHAnsi"/>
          <w:lang w:val="en-GB"/>
        </w:rPr>
        <w:t>Lucio Pancheri</w:t>
      </w:r>
      <w:r w:rsidRPr="00745DB8">
        <w:rPr>
          <w:rFonts w:ascii="Cambria Math" w:hAnsi="Cambria Math" w:cs="Cambria Math"/>
          <w:lang w:val="en-GB"/>
        </w:rPr>
        <w:t>∗</w:t>
      </w:r>
      <w:r w:rsidRPr="00745DB8">
        <w:rPr>
          <w:rFonts w:ascii="Bookman Old Style" w:hAnsi="Bookman Old Style" w:cstheme="minorHAnsi"/>
          <w:lang w:val="en-GB"/>
        </w:rPr>
        <w:t>‡, Daniele Fontanelli</w:t>
      </w:r>
      <w:r w:rsidRPr="00745DB8">
        <w:rPr>
          <w:rFonts w:ascii="Cambria Math" w:hAnsi="Cambria Math" w:cs="Cambria Math"/>
          <w:lang w:val="en-GB"/>
        </w:rPr>
        <w:t>∗</w:t>
      </w:r>
      <w:r w:rsidRPr="00745DB8">
        <w:rPr>
          <w:rFonts w:ascii="Bookman Old Style" w:hAnsi="Bookman Old Style" w:cstheme="minorHAnsi"/>
          <w:lang w:val="en-GB"/>
        </w:rPr>
        <w:t>, Felix Pino†, Matteo Polo§, Jessica Delgado†,</w:t>
      </w:r>
      <w:r w:rsidRPr="00745DB8">
        <w:rPr>
          <w:rFonts w:ascii="Bookman Old Style" w:hAnsi="Bookman Old Style" w:cstheme="minorHAnsi"/>
          <w:lang w:val="en-GB"/>
        </w:rPr>
        <w:br/>
        <w:t xml:space="preserve">Sandra Moretto†¶, and Davide </w:t>
      </w:r>
      <w:proofErr w:type="spellStart"/>
      <w:r w:rsidRPr="00745DB8">
        <w:rPr>
          <w:rFonts w:ascii="Bookman Old Style" w:hAnsi="Bookman Old Style" w:cstheme="minorHAnsi"/>
          <w:lang w:val="en-GB"/>
        </w:rPr>
        <w:t>Brunelli</w:t>
      </w:r>
      <w:proofErr w:type="spellEnd"/>
      <w:r w:rsidRPr="00745DB8">
        <w:rPr>
          <w:rFonts w:ascii="Cambria Math" w:hAnsi="Cambria Math" w:cs="Cambria Math"/>
          <w:lang w:val="en-GB"/>
        </w:rPr>
        <w:t>∗</w:t>
      </w:r>
      <w:r w:rsidRPr="00745DB8">
        <w:rPr>
          <w:rFonts w:ascii="Bookman Old Style" w:hAnsi="Bookman Old Style" w:cstheme="minorHAnsi"/>
          <w:lang w:val="en-GB"/>
        </w:rPr>
        <w:t>‡</w:t>
      </w:r>
    </w:p>
    <w:p w14:paraId="00F0A466" w14:textId="77777777" w:rsidR="00730FFC" w:rsidRPr="00100013" w:rsidRDefault="00730FFC" w:rsidP="00730FF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Bookman Old Style" w:hAnsi="Bookman Old Style" w:cstheme="minorHAnsi"/>
          <w:lang w:val="en-US"/>
        </w:rPr>
      </w:pPr>
      <w:r w:rsidRPr="00730FFC">
        <w:rPr>
          <w:rFonts w:ascii="Bookman Old Style" w:hAnsi="Bookman Old Style" w:cstheme="minorHAnsi"/>
          <w:lang w:val="en-GB"/>
        </w:rPr>
        <w:br/>
      </w:r>
      <w:r w:rsidRPr="00100013">
        <w:rPr>
          <w:rFonts w:ascii="Cambria Math" w:hAnsi="Cambria Math" w:cs="Cambria Math"/>
          <w:lang w:val="en-US"/>
        </w:rPr>
        <w:t>∗</w:t>
      </w:r>
      <w:r w:rsidRPr="00100013">
        <w:rPr>
          <w:rFonts w:ascii="Bookman Old Style" w:hAnsi="Bookman Old Style" w:cstheme="minorHAnsi"/>
          <w:lang w:val="en-US"/>
        </w:rPr>
        <w:t xml:space="preserve"> Department of Industrial Engineering, University of Trento, Via </w:t>
      </w:r>
      <w:proofErr w:type="spellStart"/>
      <w:r w:rsidRPr="00100013">
        <w:rPr>
          <w:rFonts w:ascii="Bookman Old Style" w:hAnsi="Bookman Old Style" w:cstheme="minorHAnsi"/>
          <w:lang w:val="en-US"/>
        </w:rPr>
        <w:t>Sommarive</w:t>
      </w:r>
      <w:proofErr w:type="spellEnd"/>
      <w:r w:rsidRPr="00100013">
        <w:rPr>
          <w:rFonts w:ascii="Bookman Old Style" w:hAnsi="Bookman Old Style" w:cstheme="minorHAnsi"/>
          <w:lang w:val="en-US"/>
        </w:rPr>
        <w:t xml:space="preserve"> 9, 38123 Trento, Italy</w:t>
      </w:r>
      <w:r w:rsidRPr="00100013">
        <w:rPr>
          <w:rFonts w:ascii="Bookman Old Style" w:hAnsi="Bookman Old Style" w:cstheme="minorHAnsi"/>
          <w:lang w:val="en-US"/>
        </w:rPr>
        <w:br/>
        <w:t xml:space="preserve">†Department of Physics and Astronomy “Galileo Galilei”, University of Padova, Via </w:t>
      </w:r>
      <w:proofErr w:type="spellStart"/>
      <w:r w:rsidRPr="00100013">
        <w:rPr>
          <w:rFonts w:ascii="Bookman Old Style" w:hAnsi="Bookman Old Style" w:cstheme="minorHAnsi"/>
          <w:lang w:val="en-US"/>
        </w:rPr>
        <w:t>Marzolo</w:t>
      </w:r>
      <w:proofErr w:type="spellEnd"/>
      <w:r w:rsidRPr="00100013">
        <w:rPr>
          <w:rFonts w:ascii="Bookman Old Style" w:hAnsi="Bookman Old Style" w:cstheme="minorHAnsi"/>
          <w:lang w:val="en-US"/>
        </w:rPr>
        <w:t>, 8, 35131 Padova, Italy</w:t>
      </w:r>
      <w:r w:rsidRPr="00100013">
        <w:rPr>
          <w:rFonts w:ascii="Bookman Old Style" w:hAnsi="Bookman Old Style" w:cstheme="minorHAnsi"/>
          <w:lang w:val="en-US"/>
        </w:rPr>
        <w:br/>
        <w:t xml:space="preserve">‡INFN - Trento Institute of Fundamental Physics and Applications (TIFPA), Via </w:t>
      </w:r>
      <w:proofErr w:type="spellStart"/>
      <w:r w:rsidRPr="00100013">
        <w:rPr>
          <w:rFonts w:ascii="Bookman Old Style" w:hAnsi="Bookman Old Style" w:cstheme="minorHAnsi"/>
          <w:lang w:val="en-US"/>
        </w:rPr>
        <w:t>Sommarive</w:t>
      </w:r>
      <w:proofErr w:type="spellEnd"/>
      <w:r w:rsidRPr="00100013">
        <w:rPr>
          <w:rFonts w:ascii="Bookman Old Style" w:hAnsi="Bookman Old Style" w:cstheme="minorHAnsi"/>
          <w:lang w:val="en-US"/>
        </w:rPr>
        <w:t xml:space="preserve"> 14, 38123 Trento, Italy</w:t>
      </w:r>
      <w:r w:rsidRPr="00100013">
        <w:rPr>
          <w:rFonts w:ascii="Bookman Old Style" w:hAnsi="Bookman Old Style" w:cstheme="minorHAnsi"/>
          <w:lang w:val="en-US"/>
        </w:rPr>
        <w:br/>
        <w:t xml:space="preserve">§INFN, </w:t>
      </w:r>
      <w:proofErr w:type="spellStart"/>
      <w:r w:rsidRPr="00100013">
        <w:rPr>
          <w:rFonts w:ascii="Bookman Old Style" w:hAnsi="Bookman Old Style" w:cstheme="minorHAnsi"/>
          <w:lang w:val="en-US"/>
        </w:rPr>
        <w:t>Laboratori</w:t>
      </w:r>
      <w:proofErr w:type="spellEnd"/>
      <w:r w:rsidRPr="00100013">
        <w:rPr>
          <w:rFonts w:ascii="Bookman Old Style" w:hAnsi="Bookman Old Style" w:cstheme="minorHAnsi"/>
          <w:lang w:val="en-US"/>
        </w:rPr>
        <w:t xml:space="preserve"> </w:t>
      </w:r>
      <w:proofErr w:type="spellStart"/>
      <w:r w:rsidRPr="00100013">
        <w:rPr>
          <w:rFonts w:ascii="Bookman Old Style" w:hAnsi="Bookman Old Style" w:cstheme="minorHAnsi"/>
          <w:lang w:val="en-US"/>
        </w:rPr>
        <w:t>Nazionali</w:t>
      </w:r>
      <w:proofErr w:type="spellEnd"/>
      <w:r w:rsidRPr="00100013">
        <w:rPr>
          <w:rFonts w:ascii="Bookman Old Style" w:hAnsi="Bookman Old Style" w:cstheme="minorHAnsi"/>
          <w:lang w:val="en-US"/>
        </w:rPr>
        <w:t xml:space="preserve"> di </w:t>
      </w:r>
      <w:proofErr w:type="spellStart"/>
      <w:r w:rsidRPr="00100013">
        <w:rPr>
          <w:rFonts w:ascii="Bookman Old Style" w:hAnsi="Bookman Old Style" w:cstheme="minorHAnsi"/>
          <w:lang w:val="en-US"/>
        </w:rPr>
        <w:t>Legnaro</w:t>
      </w:r>
      <w:proofErr w:type="spellEnd"/>
      <w:r w:rsidRPr="00100013">
        <w:rPr>
          <w:rFonts w:ascii="Bookman Old Style" w:hAnsi="Bookman Old Style" w:cstheme="minorHAnsi"/>
          <w:lang w:val="en-US"/>
        </w:rPr>
        <w:t xml:space="preserve">, </w:t>
      </w:r>
      <w:proofErr w:type="spellStart"/>
      <w:r w:rsidRPr="00100013">
        <w:rPr>
          <w:rFonts w:ascii="Bookman Old Style" w:hAnsi="Bookman Old Style" w:cstheme="minorHAnsi"/>
          <w:lang w:val="en-US"/>
        </w:rPr>
        <w:t>Viale</w:t>
      </w:r>
      <w:proofErr w:type="spellEnd"/>
      <w:r w:rsidRPr="00100013">
        <w:rPr>
          <w:rFonts w:ascii="Bookman Old Style" w:hAnsi="Bookman Old Style" w:cstheme="minorHAnsi"/>
          <w:lang w:val="en-US"/>
        </w:rPr>
        <w:t xml:space="preserve"> </w:t>
      </w:r>
      <w:proofErr w:type="spellStart"/>
      <w:r w:rsidRPr="00100013">
        <w:rPr>
          <w:rFonts w:ascii="Bookman Old Style" w:hAnsi="Bookman Old Style" w:cstheme="minorHAnsi"/>
          <w:lang w:val="en-US"/>
        </w:rPr>
        <w:t>dell’Universit`a</w:t>
      </w:r>
      <w:proofErr w:type="spellEnd"/>
      <w:r w:rsidRPr="00100013">
        <w:rPr>
          <w:rFonts w:ascii="Bookman Old Style" w:hAnsi="Bookman Old Style" w:cstheme="minorHAnsi"/>
          <w:lang w:val="en-US"/>
        </w:rPr>
        <w:t xml:space="preserve"> 2, 35020 </w:t>
      </w:r>
      <w:proofErr w:type="spellStart"/>
      <w:r w:rsidRPr="00100013">
        <w:rPr>
          <w:rFonts w:ascii="Bookman Old Style" w:hAnsi="Bookman Old Style" w:cstheme="minorHAnsi"/>
          <w:lang w:val="en-US"/>
        </w:rPr>
        <w:t>Legnaro</w:t>
      </w:r>
      <w:proofErr w:type="spellEnd"/>
      <w:r w:rsidRPr="00100013">
        <w:rPr>
          <w:rFonts w:ascii="Bookman Old Style" w:hAnsi="Bookman Old Style" w:cstheme="minorHAnsi"/>
          <w:lang w:val="en-US"/>
        </w:rPr>
        <w:t>, Italy</w:t>
      </w:r>
      <w:r w:rsidRPr="00100013">
        <w:rPr>
          <w:rFonts w:ascii="Bookman Old Style" w:hAnsi="Bookman Old Style" w:cstheme="minorHAnsi"/>
          <w:lang w:val="en-US"/>
        </w:rPr>
        <w:br/>
        <w:t xml:space="preserve">¶INFN </w:t>
      </w:r>
      <w:proofErr w:type="spellStart"/>
      <w:r w:rsidRPr="00100013">
        <w:rPr>
          <w:rFonts w:ascii="Bookman Old Style" w:hAnsi="Bookman Old Style" w:cstheme="minorHAnsi"/>
          <w:lang w:val="en-US"/>
        </w:rPr>
        <w:t>Sezione</w:t>
      </w:r>
      <w:proofErr w:type="spellEnd"/>
      <w:r w:rsidRPr="00100013">
        <w:rPr>
          <w:rFonts w:ascii="Bookman Old Style" w:hAnsi="Bookman Old Style" w:cstheme="minorHAnsi"/>
          <w:lang w:val="en-US"/>
        </w:rPr>
        <w:t xml:space="preserve"> Padova, Via </w:t>
      </w:r>
      <w:proofErr w:type="spellStart"/>
      <w:r w:rsidRPr="00100013">
        <w:rPr>
          <w:rFonts w:ascii="Bookman Old Style" w:hAnsi="Bookman Old Style" w:cstheme="minorHAnsi"/>
          <w:lang w:val="en-US"/>
        </w:rPr>
        <w:t>Marzolo</w:t>
      </w:r>
      <w:proofErr w:type="spellEnd"/>
      <w:r w:rsidRPr="00100013">
        <w:rPr>
          <w:rFonts w:ascii="Bookman Old Style" w:hAnsi="Bookman Old Style" w:cstheme="minorHAnsi"/>
          <w:lang w:val="en-US"/>
        </w:rPr>
        <w:t xml:space="preserve"> 8, 35131 Padova, Italy</w:t>
      </w:r>
    </w:p>
    <w:p w14:paraId="63D4B196" w14:textId="1023C954" w:rsidR="00675979" w:rsidRDefault="00675979" w:rsidP="00B9777D">
      <w:pPr>
        <w:rPr>
          <w:lang w:val="en-US"/>
        </w:rPr>
      </w:pPr>
    </w:p>
    <w:p w14:paraId="47EF53A3" w14:textId="1D217CCD" w:rsidR="00C47E4A" w:rsidRPr="00C47E4A" w:rsidRDefault="00C47E4A" w:rsidP="00B9777D">
      <w:pPr>
        <w:rPr>
          <w:color w:val="FF0000"/>
          <w:lang w:val="en-US"/>
        </w:rPr>
      </w:pPr>
      <w:r w:rsidRPr="00C47E4A">
        <w:rPr>
          <w:color w:val="FF0000"/>
          <w:lang w:val="en-US"/>
        </w:rPr>
        <w:t>This paper will not be presented during the WS</w:t>
      </w:r>
      <w:r>
        <w:rPr>
          <w:color w:val="FF0000"/>
          <w:lang w:val="en-US"/>
        </w:rPr>
        <w:t xml:space="preserve">, due to the unexpected unavailability of the author. But fruitful contact may be organized with him: </w:t>
      </w:r>
      <w:hyperlink r:id="rId21" w:history="1">
        <w:r w:rsidRPr="00763773">
          <w:rPr>
            <w:rStyle w:val="Lienhypertexte"/>
            <w:rFonts w:cstheme="minorHAnsi"/>
            <w:lang w:val="en-GB"/>
          </w:rPr>
          <w:t>daniele.fontanelli@unitn.it</w:t>
        </w:r>
      </w:hyperlink>
    </w:p>
    <w:p w14:paraId="306341D7" w14:textId="77777777" w:rsidR="00730FFC" w:rsidRPr="00730FFC" w:rsidRDefault="00730FFC" w:rsidP="00730FFC">
      <w:pPr>
        <w:jc w:val="both"/>
        <w:rPr>
          <w:rFonts w:ascii="Bookman Old Style" w:hAnsi="Bookman Old Style" w:cstheme="minorHAnsi"/>
          <w:i/>
          <w:iCs/>
          <w:lang w:val="en-US"/>
        </w:rPr>
      </w:pPr>
      <w:r w:rsidRPr="00730FFC">
        <w:rPr>
          <w:rFonts w:ascii="Bookman Old Style" w:hAnsi="Bookman Old Style" w:cstheme="minorHAnsi"/>
          <w:i/>
          <w:iCs/>
          <w:lang w:val="en-US"/>
        </w:rPr>
        <w:t xml:space="preserve">Nuclear materials may compose a threat to public health and homeland security in the form of terrorism threats, lost orphan sources, nuclear accidents, or radioactive contamination. The goal of the Drone for </w:t>
      </w:r>
      <w:proofErr w:type="spellStart"/>
      <w:r w:rsidRPr="00730FFC">
        <w:rPr>
          <w:rFonts w:ascii="Bookman Old Style" w:hAnsi="Bookman Old Style" w:cstheme="minorHAnsi"/>
          <w:i/>
          <w:iCs/>
          <w:lang w:val="en-US"/>
        </w:rPr>
        <w:t>RAdiation</w:t>
      </w:r>
      <w:proofErr w:type="spellEnd"/>
      <w:r w:rsidRPr="00730FFC">
        <w:rPr>
          <w:rFonts w:ascii="Bookman Old Style" w:hAnsi="Bookman Old Style" w:cstheme="minorHAnsi"/>
          <w:i/>
          <w:iCs/>
          <w:lang w:val="en-US"/>
        </w:rPr>
        <w:t xml:space="preserve"> detection of Gammas and Neutrons - </w:t>
      </w:r>
      <w:proofErr w:type="spellStart"/>
      <w:r w:rsidRPr="00730FFC">
        <w:rPr>
          <w:rFonts w:ascii="Bookman Old Style" w:hAnsi="Bookman Old Style" w:cstheme="minorHAnsi"/>
          <w:i/>
          <w:iCs/>
          <w:lang w:val="en-US"/>
        </w:rPr>
        <w:t>DRAGoN</w:t>
      </w:r>
      <w:proofErr w:type="spellEnd"/>
      <w:r w:rsidRPr="00730FFC">
        <w:rPr>
          <w:rFonts w:ascii="Bookman Old Style" w:hAnsi="Bookman Old Style" w:cstheme="minorHAnsi"/>
          <w:i/>
          <w:iCs/>
          <w:lang w:val="en-US"/>
        </w:rPr>
        <w:t xml:space="preserve"> project is to design, develop, and characterize a mobile sensing system comprising an Unmanned Aerial Vehicle (UAV). The UAV is equipped with a detection system able to identify radioactive contamination spread over an area of a few to tens of square meters. The type of radioactive sources that are detected are gamma emitters and special nuclear materials (SNM).  UAVs are mainly used in accident scenarios where the doses are too high for a manned survey or in areas of difficult access. </w:t>
      </w:r>
    </w:p>
    <w:p w14:paraId="6AE1ABF2" w14:textId="77777777" w:rsidR="00730FFC" w:rsidRPr="00730FFC" w:rsidRDefault="00730FFC" w:rsidP="00730FFC">
      <w:pPr>
        <w:jc w:val="both"/>
        <w:rPr>
          <w:rFonts w:ascii="Bookman Old Style" w:hAnsi="Bookman Old Style" w:cstheme="minorHAnsi"/>
          <w:i/>
          <w:iCs/>
          <w:lang w:val="en-US"/>
        </w:rPr>
      </w:pPr>
      <w:r w:rsidRPr="00730FFC">
        <w:rPr>
          <w:rFonts w:ascii="Bookman Old Style" w:hAnsi="Bookman Old Style" w:cstheme="minorHAnsi"/>
          <w:i/>
          <w:iCs/>
          <w:lang w:val="en-US"/>
        </w:rPr>
        <w:t>An ideal detector configuration would use a very high-density material for a high counting rate and a large volume. Such configuration guarantees a high stopping power of the radiation, in other words, a high chance of stopping and detecting radiation. The Dragon solution can distinguish between neutrons and gamma radiation types, making it suitable to picture the surrounding environment and detect radiation contaminants.</w:t>
      </w:r>
    </w:p>
    <w:p w14:paraId="65C77869" w14:textId="266D262E" w:rsidR="00730FFC" w:rsidRDefault="00730FFC" w:rsidP="00B9777D">
      <w:pPr>
        <w:rPr>
          <w:lang w:val="en-US"/>
        </w:rPr>
      </w:pPr>
    </w:p>
    <w:p w14:paraId="445E6DC1" w14:textId="1ABAF07E" w:rsidR="00730FFC" w:rsidRDefault="00730FFC" w:rsidP="00B9777D">
      <w:pPr>
        <w:rPr>
          <w:lang w:val="en-US"/>
        </w:rPr>
      </w:pPr>
    </w:p>
    <w:p w14:paraId="10A8C507" w14:textId="359B5A50" w:rsidR="00AD14DE" w:rsidRDefault="00AD14DE" w:rsidP="00B9777D">
      <w:pPr>
        <w:rPr>
          <w:lang w:val="en-US"/>
        </w:rPr>
      </w:pPr>
    </w:p>
    <w:p w14:paraId="23E46E74" w14:textId="0D6E253F" w:rsidR="00AD14DE" w:rsidRDefault="00AD14DE" w:rsidP="00B9777D">
      <w:pPr>
        <w:rPr>
          <w:lang w:val="en-US"/>
        </w:rPr>
      </w:pPr>
    </w:p>
    <w:p w14:paraId="559791D7" w14:textId="32C2C889" w:rsidR="00AD14DE" w:rsidRDefault="00AD14DE" w:rsidP="00B9777D">
      <w:pPr>
        <w:rPr>
          <w:lang w:val="en-US"/>
        </w:rPr>
      </w:pPr>
    </w:p>
    <w:p w14:paraId="75940B07" w14:textId="634041C8" w:rsidR="00AD14DE" w:rsidRDefault="00AD14DE" w:rsidP="00B9777D">
      <w:pPr>
        <w:rPr>
          <w:lang w:val="en-US"/>
        </w:rPr>
      </w:pPr>
    </w:p>
    <w:p w14:paraId="33286EBF" w14:textId="77777777" w:rsidR="003D5AEA" w:rsidRDefault="003D5AEA" w:rsidP="00B9777D">
      <w:pPr>
        <w:rPr>
          <w:lang w:val="en-US"/>
        </w:rPr>
      </w:pPr>
    </w:p>
    <w:p w14:paraId="64FBFF84" w14:textId="77777777" w:rsidR="00730FFC" w:rsidRPr="00730FFC" w:rsidRDefault="00730FFC" w:rsidP="00B9777D">
      <w:pPr>
        <w:rPr>
          <w:lang w:val="en-US"/>
        </w:rPr>
      </w:pPr>
    </w:p>
    <w:p w14:paraId="4B46B60F" w14:textId="570CF057" w:rsidR="00730FFC" w:rsidRPr="007A271E" w:rsidRDefault="00730FFC" w:rsidP="00730FFC">
      <w:pPr>
        <w:pBdr>
          <w:top w:val="single" w:sz="4" w:space="1" w:color="auto"/>
          <w:left w:val="single" w:sz="4" w:space="4" w:color="auto"/>
          <w:bottom w:val="single" w:sz="4" w:space="1" w:color="auto"/>
          <w:right w:val="single" w:sz="4" w:space="4" w:color="auto"/>
        </w:pBdr>
        <w:shd w:val="clear" w:color="auto" w:fill="C6D9F1" w:themeFill="text2" w:themeFillTint="33"/>
        <w:jc w:val="both"/>
        <w:rPr>
          <w:b/>
          <w:u w:val="single"/>
          <w:lang w:val="en-US"/>
        </w:rPr>
      </w:pPr>
      <w:proofErr w:type="gramStart"/>
      <w:r w:rsidRPr="00730FFC">
        <w:rPr>
          <w:b/>
          <w:color w:val="FF0000"/>
          <w:lang w:val="en-US"/>
        </w:rPr>
        <w:lastRenderedPageBreak/>
        <w:t>RESCUER</w:t>
      </w:r>
      <w:r w:rsidRPr="00730FFC">
        <w:rPr>
          <w:b/>
          <w:lang w:val="en-US"/>
        </w:rPr>
        <w:t xml:space="preserve"> :</w:t>
      </w:r>
      <w:proofErr w:type="gramEnd"/>
      <w:r>
        <w:rPr>
          <w:b/>
          <w:u w:val="single"/>
          <w:lang w:val="en-US"/>
        </w:rPr>
        <w:t xml:space="preserve"> </w:t>
      </w:r>
      <w:r w:rsidRPr="00730FFC">
        <w:rPr>
          <w:bCs/>
          <w:lang w:val="en-US"/>
        </w:rPr>
        <w:t>NEWS TECHNOLOGIES THAT IMPROVE THE WORK OF FIRST RESPONDER IN HOSTILE ENVIRONMENTS</w:t>
      </w:r>
    </w:p>
    <w:p w14:paraId="46E33CAC" w14:textId="7B46F32E" w:rsidR="00730FFC" w:rsidRPr="007A271E" w:rsidRDefault="00730FFC" w:rsidP="00730FFC">
      <w:pPr>
        <w:pBdr>
          <w:top w:val="single" w:sz="4" w:space="1" w:color="auto"/>
          <w:left w:val="single" w:sz="4" w:space="4" w:color="auto"/>
          <w:bottom w:val="single" w:sz="4" w:space="1" w:color="auto"/>
          <w:right w:val="single" w:sz="4" w:space="4" w:color="auto"/>
        </w:pBdr>
        <w:shd w:val="clear" w:color="auto" w:fill="C6D9F1" w:themeFill="text2" w:themeFillTint="33"/>
        <w:rPr>
          <w:b/>
          <w:bCs/>
          <w:sz w:val="20"/>
          <w:szCs w:val="20"/>
        </w:rPr>
      </w:pPr>
      <w:proofErr w:type="spellStart"/>
      <w:r w:rsidRPr="00745DB8">
        <w:rPr>
          <w:b/>
          <w:lang w:val="en-US"/>
        </w:rPr>
        <w:t>Authors</w:t>
      </w:r>
      <w:r w:rsidRPr="00745DB8">
        <w:rPr>
          <w:b/>
          <w:bCs/>
          <w:sz w:val="20"/>
          <w:szCs w:val="20"/>
          <w:lang w:val="en-US"/>
        </w:rPr>
        <w:t>María</w:t>
      </w:r>
      <w:proofErr w:type="spellEnd"/>
      <w:r w:rsidRPr="00745DB8">
        <w:rPr>
          <w:b/>
          <w:bCs/>
          <w:sz w:val="20"/>
          <w:szCs w:val="20"/>
          <w:lang w:val="en-US"/>
        </w:rPr>
        <w:t xml:space="preserve"> Redondo Lozano. Médico de </w:t>
      </w:r>
      <w:proofErr w:type="spellStart"/>
      <w:r w:rsidRPr="00745DB8">
        <w:rPr>
          <w:b/>
          <w:bCs/>
          <w:sz w:val="20"/>
          <w:szCs w:val="20"/>
          <w:lang w:val="en-US"/>
        </w:rPr>
        <w:t>Emergencias</w:t>
      </w:r>
      <w:proofErr w:type="spellEnd"/>
      <w:r w:rsidRPr="00745DB8">
        <w:rPr>
          <w:b/>
          <w:bCs/>
          <w:sz w:val="20"/>
          <w:szCs w:val="20"/>
          <w:lang w:val="en-US"/>
        </w:rPr>
        <w:t xml:space="preserve"> del SUMMA 112. E-mail: </w:t>
      </w:r>
      <w:hyperlink r:id="rId22" w:history="1">
        <w:r w:rsidRPr="00745DB8">
          <w:rPr>
            <w:rStyle w:val="Lienhypertexte"/>
            <w:b/>
            <w:bCs/>
            <w:sz w:val="20"/>
            <w:szCs w:val="20"/>
            <w:lang w:val="en-US"/>
          </w:rPr>
          <w:t>maria.redondo@salud.madrid.org</w:t>
        </w:r>
      </w:hyperlink>
      <w:r w:rsidRPr="00745DB8">
        <w:rPr>
          <w:b/>
          <w:bCs/>
          <w:sz w:val="20"/>
          <w:szCs w:val="20"/>
          <w:lang w:val="en-US"/>
        </w:rPr>
        <w:t xml:space="preserve">Patricia Blanco </w:t>
      </w:r>
      <w:proofErr w:type="spellStart"/>
      <w:r w:rsidRPr="00745DB8">
        <w:rPr>
          <w:b/>
          <w:bCs/>
          <w:sz w:val="20"/>
          <w:szCs w:val="20"/>
          <w:lang w:val="en-US"/>
        </w:rPr>
        <w:t>Hermo</w:t>
      </w:r>
      <w:proofErr w:type="spellEnd"/>
      <w:r w:rsidRPr="00745DB8">
        <w:rPr>
          <w:b/>
          <w:bCs/>
          <w:sz w:val="20"/>
          <w:szCs w:val="20"/>
          <w:lang w:val="en-US"/>
        </w:rPr>
        <w:t xml:space="preserve">.  Médico de </w:t>
      </w:r>
      <w:proofErr w:type="spellStart"/>
      <w:r w:rsidRPr="00745DB8">
        <w:rPr>
          <w:b/>
          <w:bCs/>
          <w:sz w:val="20"/>
          <w:szCs w:val="20"/>
          <w:lang w:val="en-US"/>
        </w:rPr>
        <w:t>Emergencias</w:t>
      </w:r>
      <w:proofErr w:type="spellEnd"/>
      <w:r w:rsidRPr="00745DB8">
        <w:rPr>
          <w:b/>
          <w:bCs/>
          <w:sz w:val="20"/>
          <w:szCs w:val="20"/>
          <w:lang w:val="en-US"/>
        </w:rPr>
        <w:t xml:space="preserve"> del SUMMA 112. </w:t>
      </w:r>
      <w:proofErr w:type="gramStart"/>
      <w:r w:rsidRPr="009A24B2">
        <w:rPr>
          <w:b/>
          <w:bCs/>
          <w:sz w:val="20"/>
          <w:szCs w:val="20"/>
        </w:rPr>
        <w:t>E-mail:</w:t>
      </w:r>
      <w:proofErr w:type="gramEnd"/>
      <w:r w:rsidRPr="009A24B2">
        <w:rPr>
          <w:b/>
          <w:bCs/>
          <w:sz w:val="20"/>
          <w:szCs w:val="20"/>
        </w:rPr>
        <w:t xml:space="preserve"> </w:t>
      </w:r>
      <w:hyperlink r:id="rId23" w:history="1">
        <w:r w:rsidRPr="001165AC">
          <w:rPr>
            <w:rStyle w:val="Lienhypertexte"/>
            <w:b/>
            <w:bCs/>
            <w:sz w:val="20"/>
            <w:szCs w:val="20"/>
          </w:rPr>
          <w:t>pblanco@salud.madrid.org</w:t>
        </w:r>
      </w:hyperlink>
      <w:r w:rsidRPr="009A24B2">
        <w:rPr>
          <w:b/>
          <w:bCs/>
          <w:sz w:val="20"/>
          <w:szCs w:val="20"/>
        </w:rPr>
        <w:t xml:space="preserve"> </w:t>
      </w:r>
      <w:r>
        <w:rPr>
          <w:b/>
          <w:bCs/>
          <w:sz w:val="20"/>
          <w:szCs w:val="20"/>
        </w:rPr>
        <w:t xml:space="preserve">Marta </w:t>
      </w:r>
      <w:proofErr w:type="spellStart"/>
      <w:r>
        <w:rPr>
          <w:b/>
          <w:bCs/>
          <w:sz w:val="20"/>
          <w:szCs w:val="20"/>
        </w:rPr>
        <w:t>Álvarez</w:t>
      </w:r>
      <w:proofErr w:type="spellEnd"/>
      <w:r>
        <w:rPr>
          <w:b/>
          <w:bCs/>
          <w:sz w:val="20"/>
          <w:szCs w:val="20"/>
        </w:rPr>
        <w:t xml:space="preserve"> </w:t>
      </w:r>
      <w:proofErr w:type="spellStart"/>
      <w:r>
        <w:rPr>
          <w:b/>
          <w:bCs/>
          <w:sz w:val="20"/>
          <w:szCs w:val="20"/>
        </w:rPr>
        <w:t>Calderón</w:t>
      </w:r>
      <w:proofErr w:type="spellEnd"/>
      <w:r>
        <w:rPr>
          <w:b/>
          <w:bCs/>
          <w:sz w:val="20"/>
          <w:szCs w:val="20"/>
        </w:rPr>
        <w:t xml:space="preserve">. </w:t>
      </w:r>
      <w:proofErr w:type="spellStart"/>
      <w:r>
        <w:rPr>
          <w:b/>
          <w:bCs/>
          <w:sz w:val="20"/>
          <w:szCs w:val="20"/>
        </w:rPr>
        <w:t>Psicóloga</w:t>
      </w:r>
      <w:proofErr w:type="spellEnd"/>
      <w:r w:rsidRPr="009A24B2">
        <w:rPr>
          <w:b/>
          <w:bCs/>
          <w:sz w:val="20"/>
          <w:szCs w:val="20"/>
        </w:rPr>
        <w:t xml:space="preserve"> de </w:t>
      </w:r>
      <w:proofErr w:type="spellStart"/>
      <w:r w:rsidRPr="009A24B2">
        <w:rPr>
          <w:b/>
          <w:bCs/>
          <w:sz w:val="20"/>
          <w:szCs w:val="20"/>
        </w:rPr>
        <w:t>Emergencias</w:t>
      </w:r>
      <w:proofErr w:type="spellEnd"/>
      <w:r w:rsidRPr="009A24B2">
        <w:rPr>
          <w:b/>
          <w:bCs/>
          <w:sz w:val="20"/>
          <w:szCs w:val="20"/>
        </w:rPr>
        <w:t xml:space="preserve"> </w:t>
      </w:r>
      <w:proofErr w:type="spellStart"/>
      <w:r w:rsidRPr="009A24B2">
        <w:rPr>
          <w:b/>
          <w:bCs/>
          <w:sz w:val="20"/>
          <w:szCs w:val="20"/>
        </w:rPr>
        <w:t>del</w:t>
      </w:r>
      <w:proofErr w:type="spellEnd"/>
      <w:r w:rsidRPr="009A24B2">
        <w:rPr>
          <w:b/>
          <w:bCs/>
          <w:sz w:val="20"/>
          <w:szCs w:val="20"/>
        </w:rPr>
        <w:t xml:space="preserve"> SUMMA 112. </w:t>
      </w:r>
      <w:proofErr w:type="gramStart"/>
      <w:r w:rsidRPr="009A24B2">
        <w:rPr>
          <w:b/>
          <w:bCs/>
          <w:sz w:val="20"/>
          <w:szCs w:val="20"/>
        </w:rPr>
        <w:t>E-mail:</w:t>
      </w:r>
      <w:proofErr w:type="gramEnd"/>
      <w:r w:rsidRPr="009A24B2">
        <w:rPr>
          <w:b/>
          <w:bCs/>
          <w:sz w:val="20"/>
          <w:szCs w:val="20"/>
        </w:rPr>
        <w:t xml:space="preserve"> </w:t>
      </w:r>
      <w:hyperlink r:id="rId24" w:history="1">
        <w:r w:rsidRPr="00062749">
          <w:rPr>
            <w:rStyle w:val="Lienhypertexte"/>
            <w:b/>
            <w:bCs/>
            <w:sz w:val="20"/>
            <w:szCs w:val="20"/>
          </w:rPr>
          <w:t>marta.alvarez@salud.madrid.org</w:t>
        </w:r>
      </w:hyperlink>
      <w:r>
        <w:rPr>
          <w:b/>
          <w:bCs/>
          <w:sz w:val="20"/>
          <w:szCs w:val="20"/>
        </w:rPr>
        <w:t>Sara Navarro Santos</w:t>
      </w:r>
      <w:r w:rsidRPr="009A24B2">
        <w:rPr>
          <w:b/>
          <w:bCs/>
          <w:sz w:val="20"/>
          <w:szCs w:val="20"/>
        </w:rPr>
        <w:t>. Enfermer</w:t>
      </w:r>
      <w:r>
        <w:rPr>
          <w:b/>
          <w:bCs/>
          <w:sz w:val="20"/>
          <w:szCs w:val="20"/>
        </w:rPr>
        <w:t>a</w:t>
      </w:r>
      <w:r w:rsidRPr="009A24B2">
        <w:rPr>
          <w:b/>
          <w:bCs/>
          <w:sz w:val="20"/>
          <w:szCs w:val="20"/>
        </w:rPr>
        <w:t xml:space="preserve"> de </w:t>
      </w:r>
      <w:proofErr w:type="spellStart"/>
      <w:r w:rsidRPr="009A24B2">
        <w:rPr>
          <w:b/>
          <w:bCs/>
          <w:sz w:val="20"/>
          <w:szCs w:val="20"/>
        </w:rPr>
        <w:t>Emergencias</w:t>
      </w:r>
      <w:proofErr w:type="spellEnd"/>
      <w:r w:rsidRPr="009A24B2">
        <w:rPr>
          <w:b/>
          <w:bCs/>
          <w:sz w:val="20"/>
          <w:szCs w:val="20"/>
        </w:rPr>
        <w:t xml:space="preserve"> </w:t>
      </w:r>
      <w:proofErr w:type="spellStart"/>
      <w:r w:rsidRPr="009A24B2">
        <w:rPr>
          <w:b/>
          <w:bCs/>
          <w:sz w:val="20"/>
          <w:szCs w:val="20"/>
        </w:rPr>
        <w:t>del</w:t>
      </w:r>
      <w:proofErr w:type="spellEnd"/>
      <w:r w:rsidRPr="009A24B2">
        <w:rPr>
          <w:b/>
          <w:bCs/>
          <w:sz w:val="20"/>
          <w:szCs w:val="20"/>
        </w:rPr>
        <w:t xml:space="preserve"> SUMMA 112.  </w:t>
      </w:r>
      <w:proofErr w:type="gramStart"/>
      <w:r w:rsidRPr="009A24B2">
        <w:rPr>
          <w:b/>
          <w:bCs/>
          <w:sz w:val="20"/>
          <w:szCs w:val="20"/>
        </w:rPr>
        <w:t>E-mail:</w:t>
      </w:r>
      <w:proofErr w:type="gramEnd"/>
      <w:r w:rsidRPr="009A24B2">
        <w:rPr>
          <w:b/>
          <w:bCs/>
          <w:sz w:val="20"/>
          <w:szCs w:val="20"/>
        </w:rPr>
        <w:t xml:space="preserve"> </w:t>
      </w:r>
      <w:hyperlink r:id="rId25" w:history="1">
        <w:r w:rsidRPr="00062749">
          <w:rPr>
            <w:rStyle w:val="Lienhypertexte"/>
            <w:b/>
            <w:bCs/>
            <w:sz w:val="20"/>
            <w:szCs w:val="20"/>
          </w:rPr>
          <w:t>snavarros@salud.madrid.org</w:t>
        </w:r>
      </w:hyperlink>
      <w:r>
        <w:rPr>
          <w:b/>
          <w:bCs/>
          <w:sz w:val="20"/>
          <w:szCs w:val="20"/>
        </w:rPr>
        <w:t>Gemma Izquierdo González</w:t>
      </w:r>
      <w:r w:rsidRPr="009A24B2">
        <w:rPr>
          <w:b/>
          <w:bCs/>
          <w:sz w:val="20"/>
          <w:szCs w:val="20"/>
        </w:rPr>
        <w:t xml:space="preserve">. </w:t>
      </w:r>
      <w:r>
        <w:rPr>
          <w:b/>
          <w:bCs/>
          <w:sz w:val="20"/>
          <w:szCs w:val="20"/>
        </w:rPr>
        <w:t>Médico</w:t>
      </w:r>
      <w:r w:rsidRPr="009A24B2">
        <w:rPr>
          <w:b/>
          <w:bCs/>
          <w:sz w:val="20"/>
          <w:szCs w:val="20"/>
        </w:rPr>
        <w:t xml:space="preserve"> de </w:t>
      </w:r>
      <w:proofErr w:type="spellStart"/>
      <w:r w:rsidRPr="009A24B2">
        <w:rPr>
          <w:b/>
          <w:bCs/>
          <w:sz w:val="20"/>
          <w:szCs w:val="20"/>
        </w:rPr>
        <w:t>Emergencias</w:t>
      </w:r>
      <w:proofErr w:type="spellEnd"/>
      <w:r w:rsidRPr="009A24B2">
        <w:rPr>
          <w:b/>
          <w:bCs/>
          <w:sz w:val="20"/>
          <w:szCs w:val="20"/>
        </w:rPr>
        <w:t xml:space="preserve"> </w:t>
      </w:r>
      <w:proofErr w:type="spellStart"/>
      <w:r w:rsidRPr="009A24B2">
        <w:rPr>
          <w:b/>
          <w:bCs/>
          <w:sz w:val="20"/>
          <w:szCs w:val="20"/>
        </w:rPr>
        <w:t>del</w:t>
      </w:r>
      <w:proofErr w:type="spellEnd"/>
      <w:r w:rsidRPr="009A24B2">
        <w:rPr>
          <w:b/>
          <w:bCs/>
          <w:sz w:val="20"/>
          <w:szCs w:val="20"/>
        </w:rPr>
        <w:t xml:space="preserve"> SUMMA 112.  </w:t>
      </w:r>
      <w:proofErr w:type="gramStart"/>
      <w:r w:rsidRPr="009A24B2">
        <w:rPr>
          <w:b/>
          <w:bCs/>
          <w:sz w:val="20"/>
          <w:szCs w:val="20"/>
        </w:rPr>
        <w:t>E-mail:</w:t>
      </w:r>
      <w:proofErr w:type="gramEnd"/>
      <w:r w:rsidRPr="009A24B2">
        <w:rPr>
          <w:b/>
          <w:bCs/>
          <w:sz w:val="20"/>
          <w:szCs w:val="20"/>
        </w:rPr>
        <w:t xml:space="preserve"> </w:t>
      </w:r>
      <w:proofErr w:type="spellStart"/>
      <w:r>
        <w:rPr>
          <w:b/>
          <w:bCs/>
          <w:sz w:val="20"/>
          <w:szCs w:val="20"/>
        </w:rPr>
        <w:t>gemma.izquierdo</w:t>
      </w:r>
      <w:hyperlink r:id="rId26" w:history="1">
        <w:r w:rsidRPr="009A24B2">
          <w:rPr>
            <w:rStyle w:val="Lienhypertexte"/>
            <w:b/>
            <w:bCs/>
            <w:sz w:val="20"/>
            <w:szCs w:val="20"/>
          </w:rPr>
          <w:t>@salud.madrid.org</w:t>
        </w:r>
      </w:hyperlink>
      <w:r>
        <w:rPr>
          <w:b/>
          <w:bCs/>
          <w:sz w:val="20"/>
          <w:szCs w:val="20"/>
        </w:rPr>
        <w:t>Ana</w:t>
      </w:r>
      <w:proofErr w:type="spellEnd"/>
      <w:r>
        <w:rPr>
          <w:b/>
          <w:bCs/>
          <w:sz w:val="20"/>
          <w:szCs w:val="20"/>
        </w:rPr>
        <w:t xml:space="preserve"> María </w:t>
      </w:r>
      <w:proofErr w:type="spellStart"/>
      <w:r>
        <w:rPr>
          <w:b/>
          <w:bCs/>
          <w:sz w:val="20"/>
          <w:szCs w:val="20"/>
        </w:rPr>
        <w:t>Cintora</w:t>
      </w:r>
      <w:proofErr w:type="spellEnd"/>
      <w:r>
        <w:rPr>
          <w:b/>
          <w:bCs/>
          <w:sz w:val="20"/>
          <w:szCs w:val="20"/>
        </w:rPr>
        <w:t xml:space="preserve"> Sanz. Enfermera de </w:t>
      </w:r>
      <w:proofErr w:type="spellStart"/>
      <w:r>
        <w:rPr>
          <w:b/>
          <w:bCs/>
          <w:sz w:val="20"/>
          <w:szCs w:val="20"/>
        </w:rPr>
        <w:t>Emergencias</w:t>
      </w:r>
      <w:proofErr w:type="spellEnd"/>
      <w:r>
        <w:rPr>
          <w:b/>
          <w:bCs/>
          <w:sz w:val="20"/>
          <w:szCs w:val="20"/>
        </w:rPr>
        <w:t xml:space="preserve"> </w:t>
      </w:r>
      <w:proofErr w:type="spellStart"/>
      <w:r>
        <w:rPr>
          <w:b/>
          <w:bCs/>
          <w:sz w:val="20"/>
          <w:szCs w:val="20"/>
        </w:rPr>
        <w:t>del</w:t>
      </w:r>
      <w:proofErr w:type="spellEnd"/>
      <w:r>
        <w:rPr>
          <w:b/>
          <w:bCs/>
          <w:sz w:val="20"/>
          <w:szCs w:val="20"/>
        </w:rPr>
        <w:t xml:space="preserve"> SUMMA 112. </w:t>
      </w:r>
      <w:proofErr w:type="gramStart"/>
      <w:r>
        <w:rPr>
          <w:b/>
          <w:bCs/>
          <w:sz w:val="20"/>
          <w:szCs w:val="20"/>
        </w:rPr>
        <w:t>E-mail:</w:t>
      </w:r>
      <w:proofErr w:type="gramEnd"/>
      <w:r>
        <w:rPr>
          <w:b/>
          <w:bCs/>
          <w:sz w:val="20"/>
          <w:szCs w:val="20"/>
        </w:rPr>
        <w:t xml:space="preserve"> </w:t>
      </w:r>
      <w:hyperlink r:id="rId27" w:history="1">
        <w:r w:rsidRPr="00444A66">
          <w:rPr>
            <w:rStyle w:val="Lienhypertexte"/>
            <w:b/>
            <w:bCs/>
            <w:sz w:val="20"/>
            <w:szCs w:val="20"/>
          </w:rPr>
          <w:t>anamaria.cintora@salud.madrid.org</w:t>
        </w:r>
      </w:hyperlink>
      <w:r>
        <w:rPr>
          <w:b/>
          <w:bCs/>
          <w:sz w:val="20"/>
          <w:szCs w:val="20"/>
        </w:rPr>
        <w:t xml:space="preserve">Beatriz </w:t>
      </w:r>
      <w:proofErr w:type="spellStart"/>
      <w:r>
        <w:rPr>
          <w:b/>
          <w:bCs/>
          <w:sz w:val="20"/>
          <w:szCs w:val="20"/>
        </w:rPr>
        <w:t>Merino</w:t>
      </w:r>
      <w:proofErr w:type="spellEnd"/>
      <w:r>
        <w:rPr>
          <w:b/>
          <w:bCs/>
          <w:sz w:val="20"/>
          <w:szCs w:val="20"/>
        </w:rPr>
        <w:t xml:space="preserve"> </w:t>
      </w:r>
      <w:proofErr w:type="spellStart"/>
      <w:r>
        <w:rPr>
          <w:b/>
          <w:bCs/>
          <w:sz w:val="20"/>
          <w:szCs w:val="20"/>
        </w:rPr>
        <w:t>Regio</w:t>
      </w:r>
      <w:proofErr w:type="spellEnd"/>
      <w:r>
        <w:rPr>
          <w:b/>
          <w:bCs/>
          <w:sz w:val="20"/>
          <w:szCs w:val="20"/>
        </w:rPr>
        <w:t xml:space="preserve">. Enfermera de </w:t>
      </w:r>
      <w:proofErr w:type="spellStart"/>
      <w:r>
        <w:rPr>
          <w:b/>
          <w:bCs/>
          <w:sz w:val="20"/>
          <w:szCs w:val="20"/>
        </w:rPr>
        <w:t>Emergencias</w:t>
      </w:r>
      <w:proofErr w:type="spellEnd"/>
      <w:r>
        <w:rPr>
          <w:b/>
          <w:bCs/>
          <w:sz w:val="20"/>
          <w:szCs w:val="20"/>
        </w:rPr>
        <w:t xml:space="preserve"> </w:t>
      </w:r>
      <w:proofErr w:type="spellStart"/>
      <w:r>
        <w:rPr>
          <w:b/>
          <w:bCs/>
          <w:sz w:val="20"/>
          <w:szCs w:val="20"/>
        </w:rPr>
        <w:t>del</w:t>
      </w:r>
      <w:proofErr w:type="spellEnd"/>
      <w:r>
        <w:rPr>
          <w:b/>
          <w:bCs/>
          <w:sz w:val="20"/>
          <w:szCs w:val="20"/>
        </w:rPr>
        <w:t xml:space="preserve"> SUMMA 112. </w:t>
      </w:r>
      <w:proofErr w:type="gramStart"/>
      <w:r>
        <w:rPr>
          <w:b/>
          <w:bCs/>
          <w:sz w:val="20"/>
          <w:szCs w:val="20"/>
        </w:rPr>
        <w:t>E-mail:</w:t>
      </w:r>
      <w:proofErr w:type="gramEnd"/>
      <w:r>
        <w:rPr>
          <w:b/>
          <w:bCs/>
          <w:sz w:val="20"/>
          <w:szCs w:val="20"/>
        </w:rPr>
        <w:t xml:space="preserve"> </w:t>
      </w:r>
      <w:hyperlink r:id="rId28" w:history="1">
        <w:r w:rsidRPr="00444A66">
          <w:rPr>
            <w:rStyle w:val="Lienhypertexte"/>
            <w:b/>
            <w:bCs/>
            <w:sz w:val="20"/>
            <w:szCs w:val="20"/>
          </w:rPr>
          <w:t>bmerino@salud.madrid.org</w:t>
        </w:r>
      </w:hyperlink>
    </w:p>
    <w:p w14:paraId="169B5EEA" w14:textId="77777777" w:rsidR="00730FFC" w:rsidRPr="00CF1DD8" w:rsidRDefault="00730FFC" w:rsidP="00730FFC">
      <w:pPr>
        <w:pBdr>
          <w:top w:val="single" w:sz="4" w:space="1" w:color="auto"/>
          <w:left w:val="single" w:sz="4" w:space="4" w:color="auto"/>
          <w:bottom w:val="single" w:sz="4" w:space="1" w:color="auto"/>
          <w:right w:val="single" w:sz="4" w:space="4" w:color="auto"/>
        </w:pBdr>
        <w:shd w:val="clear" w:color="auto" w:fill="C6D9F1" w:themeFill="text2" w:themeFillTint="33"/>
        <w:tabs>
          <w:tab w:val="left" w:pos="2070"/>
        </w:tabs>
        <w:rPr>
          <w:rFonts w:cstheme="minorHAnsi"/>
          <w:b/>
          <w:bCs/>
          <w:sz w:val="20"/>
          <w:szCs w:val="20"/>
        </w:rPr>
      </w:pPr>
      <w:r w:rsidRPr="00CF1DD8">
        <w:rPr>
          <w:rFonts w:cstheme="minorHAnsi"/>
          <w:b/>
          <w:bCs/>
          <w:sz w:val="20"/>
          <w:szCs w:val="20"/>
        </w:rPr>
        <w:tab/>
      </w:r>
    </w:p>
    <w:p w14:paraId="14161853" w14:textId="77777777" w:rsidR="00FD492F" w:rsidRPr="00FD492F" w:rsidRDefault="00FD492F" w:rsidP="00FD492F">
      <w:pPr>
        <w:spacing w:after="0" w:line="240" w:lineRule="auto"/>
        <w:jc w:val="both"/>
        <w:rPr>
          <w:rFonts w:cstheme="minorHAnsi"/>
          <w:b/>
          <w:bCs/>
          <w:i/>
          <w:iCs/>
        </w:rPr>
      </w:pPr>
      <w:proofErr w:type="gramStart"/>
      <w:r w:rsidRPr="00FD492F">
        <w:rPr>
          <w:rFonts w:cstheme="minorHAnsi"/>
          <w:b/>
          <w:bCs/>
          <w:i/>
          <w:iCs/>
        </w:rPr>
        <w:t>Keywords:</w:t>
      </w:r>
      <w:proofErr w:type="gramEnd"/>
    </w:p>
    <w:p w14:paraId="2EAFDD5A" w14:textId="77777777" w:rsidR="00FD492F" w:rsidRPr="00FD492F" w:rsidRDefault="00FD492F" w:rsidP="00FD492F">
      <w:pPr>
        <w:pStyle w:val="Paragraphedeliste"/>
        <w:numPr>
          <w:ilvl w:val="0"/>
          <w:numId w:val="2"/>
        </w:numPr>
        <w:jc w:val="both"/>
        <w:rPr>
          <w:rFonts w:cstheme="minorHAnsi"/>
          <w:i/>
          <w:iCs/>
        </w:rPr>
      </w:pPr>
      <w:proofErr w:type="spellStart"/>
      <w:r w:rsidRPr="00FD492F">
        <w:rPr>
          <w:rFonts w:cstheme="minorHAnsi"/>
          <w:i/>
          <w:iCs/>
        </w:rPr>
        <w:t>First</w:t>
      </w:r>
      <w:proofErr w:type="spellEnd"/>
      <w:r w:rsidRPr="00FD492F">
        <w:rPr>
          <w:rFonts w:cstheme="minorHAnsi"/>
          <w:i/>
          <w:iCs/>
        </w:rPr>
        <w:t xml:space="preserve"> </w:t>
      </w:r>
      <w:proofErr w:type="spellStart"/>
      <w:r w:rsidRPr="00FD492F">
        <w:rPr>
          <w:rFonts w:cstheme="minorHAnsi"/>
          <w:i/>
          <w:iCs/>
        </w:rPr>
        <w:t>responders</w:t>
      </w:r>
      <w:proofErr w:type="spellEnd"/>
    </w:p>
    <w:p w14:paraId="2BCB9E30" w14:textId="77777777" w:rsidR="00FD492F" w:rsidRPr="00FD492F" w:rsidRDefault="00FD492F" w:rsidP="00FD492F">
      <w:pPr>
        <w:pStyle w:val="Paragraphedeliste"/>
        <w:numPr>
          <w:ilvl w:val="0"/>
          <w:numId w:val="2"/>
        </w:numPr>
        <w:jc w:val="both"/>
        <w:rPr>
          <w:rFonts w:cstheme="minorHAnsi"/>
          <w:i/>
          <w:iCs/>
        </w:rPr>
      </w:pPr>
      <w:proofErr w:type="spellStart"/>
      <w:r w:rsidRPr="00FD492F">
        <w:rPr>
          <w:rFonts w:cstheme="minorHAnsi"/>
          <w:i/>
          <w:iCs/>
        </w:rPr>
        <w:t>Improve</w:t>
      </w:r>
      <w:proofErr w:type="spellEnd"/>
      <w:r w:rsidRPr="00FD492F">
        <w:rPr>
          <w:rFonts w:cstheme="minorHAnsi"/>
          <w:i/>
          <w:iCs/>
        </w:rPr>
        <w:t xml:space="preserve"> </w:t>
      </w:r>
      <w:proofErr w:type="spellStart"/>
      <w:r w:rsidRPr="00FD492F">
        <w:rPr>
          <w:rFonts w:cstheme="minorHAnsi"/>
          <w:i/>
          <w:iCs/>
        </w:rPr>
        <w:t>skills</w:t>
      </w:r>
      <w:proofErr w:type="spellEnd"/>
    </w:p>
    <w:p w14:paraId="3D805EC5" w14:textId="77777777" w:rsidR="00FD492F" w:rsidRPr="00FD492F" w:rsidRDefault="00FD492F" w:rsidP="00FD492F">
      <w:pPr>
        <w:pStyle w:val="Paragraphedeliste"/>
        <w:numPr>
          <w:ilvl w:val="0"/>
          <w:numId w:val="2"/>
        </w:numPr>
        <w:jc w:val="both"/>
        <w:rPr>
          <w:rFonts w:cstheme="minorHAnsi"/>
          <w:i/>
          <w:iCs/>
        </w:rPr>
      </w:pPr>
      <w:r w:rsidRPr="00FD492F">
        <w:rPr>
          <w:rFonts w:cstheme="minorHAnsi"/>
          <w:i/>
          <w:iCs/>
        </w:rPr>
        <w:t xml:space="preserve">New </w:t>
      </w:r>
      <w:proofErr w:type="spellStart"/>
      <w:r w:rsidRPr="00FD492F">
        <w:rPr>
          <w:rFonts w:cstheme="minorHAnsi"/>
          <w:i/>
          <w:iCs/>
        </w:rPr>
        <w:t>technologies</w:t>
      </w:r>
      <w:proofErr w:type="spellEnd"/>
    </w:p>
    <w:p w14:paraId="00C0826A" w14:textId="77777777" w:rsidR="00FD492F" w:rsidRPr="00FD492F" w:rsidRDefault="00FD492F" w:rsidP="00FD492F">
      <w:pPr>
        <w:spacing w:after="0" w:line="240" w:lineRule="auto"/>
        <w:jc w:val="both"/>
        <w:rPr>
          <w:rFonts w:cstheme="minorHAnsi"/>
          <w:b/>
          <w:i/>
          <w:iCs/>
        </w:rPr>
      </w:pPr>
    </w:p>
    <w:p w14:paraId="7457BDA0" w14:textId="77777777" w:rsidR="00FD492F" w:rsidRPr="00FD492F" w:rsidRDefault="00FD492F" w:rsidP="00FD492F">
      <w:pPr>
        <w:spacing w:after="0" w:line="240" w:lineRule="auto"/>
        <w:jc w:val="both"/>
        <w:rPr>
          <w:rFonts w:cstheme="minorHAnsi"/>
          <w:b/>
          <w:i/>
          <w:iCs/>
        </w:rPr>
      </w:pPr>
      <w:r w:rsidRPr="00FD492F">
        <w:rPr>
          <w:rFonts w:cstheme="minorHAnsi"/>
          <w:b/>
          <w:i/>
          <w:iCs/>
        </w:rPr>
        <w:t>1- Introduction</w:t>
      </w:r>
    </w:p>
    <w:p w14:paraId="12F49A23" w14:textId="77777777" w:rsidR="00FD492F" w:rsidRPr="00FD492F" w:rsidRDefault="00FD492F" w:rsidP="00FD492F">
      <w:pPr>
        <w:spacing w:after="0" w:line="240" w:lineRule="auto"/>
        <w:jc w:val="both"/>
        <w:rPr>
          <w:rFonts w:cstheme="minorHAnsi"/>
          <w:i/>
          <w:iCs/>
          <w:lang w:val="en-US"/>
        </w:rPr>
      </w:pPr>
      <w:r w:rsidRPr="00FD492F">
        <w:rPr>
          <w:rFonts w:cstheme="minorHAnsi"/>
          <w:i/>
          <w:iCs/>
          <w:lang w:val="en-US"/>
        </w:rPr>
        <w:t xml:space="preserve">Companies financed by the European Community (EC) develop RESCUER (first </w:t>
      </w:r>
      <w:proofErr w:type="spellStart"/>
      <w:r w:rsidRPr="00FD492F">
        <w:rPr>
          <w:rFonts w:cstheme="minorHAnsi"/>
          <w:i/>
          <w:iCs/>
          <w:lang w:val="en-US"/>
        </w:rPr>
        <w:t>RESponer</w:t>
      </w:r>
      <w:proofErr w:type="spellEnd"/>
      <w:r w:rsidRPr="00FD492F">
        <w:rPr>
          <w:rFonts w:cstheme="minorHAnsi"/>
          <w:i/>
          <w:iCs/>
          <w:lang w:val="en-US"/>
        </w:rPr>
        <w:t xml:space="preserve">-Centered support toolkit for operating in adverse and </w:t>
      </w:r>
      <w:proofErr w:type="spellStart"/>
      <w:r w:rsidRPr="00FD492F">
        <w:rPr>
          <w:rFonts w:cstheme="minorHAnsi"/>
          <w:i/>
          <w:iCs/>
          <w:lang w:val="en-US"/>
        </w:rPr>
        <w:t>infrastrUcture</w:t>
      </w:r>
      <w:proofErr w:type="spellEnd"/>
      <w:r w:rsidRPr="00FD492F">
        <w:rPr>
          <w:rFonts w:cstheme="minorHAnsi"/>
          <w:i/>
          <w:iCs/>
          <w:lang w:val="en-US"/>
        </w:rPr>
        <w:t xml:space="preserve">-less </w:t>
      </w:r>
      <w:proofErr w:type="spellStart"/>
      <w:r w:rsidRPr="00FD492F">
        <w:rPr>
          <w:rFonts w:cstheme="minorHAnsi"/>
          <w:i/>
          <w:iCs/>
          <w:lang w:val="en-US"/>
        </w:rPr>
        <w:t>EnviRonments</w:t>
      </w:r>
      <w:proofErr w:type="spellEnd"/>
      <w:r w:rsidRPr="00FD492F">
        <w:rPr>
          <w:rFonts w:cstheme="minorHAnsi"/>
          <w:i/>
          <w:iCs/>
          <w:lang w:val="en-US"/>
        </w:rPr>
        <w:t>) to create new technologies and advance in this field.</w:t>
      </w:r>
    </w:p>
    <w:p w14:paraId="4CC9F5CC" w14:textId="77777777" w:rsidR="00FD492F" w:rsidRPr="00FD492F" w:rsidRDefault="00FD492F" w:rsidP="00FD492F">
      <w:pPr>
        <w:spacing w:after="0" w:line="240" w:lineRule="auto"/>
        <w:jc w:val="both"/>
        <w:rPr>
          <w:rFonts w:cstheme="minorHAnsi"/>
          <w:b/>
          <w:i/>
          <w:iCs/>
          <w:lang w:val="en-US"/>
        </w:rPr>
      </w:pPr>
      <w:r w:rsidRPr="00FD492F">
        <w:rPr>
          <w:rFonts w:cstheme="minorHAnsi"/>
          <w:b/>
          <w:i/>
          <w:iCs/>
          <w:lang w:val="en-US"/>
        </w:rPr>
        <w:t>2- Objective</w:t>
      </w:r>
    </w:p>
    <w:p w14:paraId="1E0318A8" w14:textId="77777777" w:rsidR="00FD492F" w:rsidRPr="00FD492F" w:rsidRDefault="00FD492F" w:rsidP="00FD492F">
      <w:pPr>
        <w:spacing w:after="0" w:line="240" w:lineRule="auto"/>
        <w:jc w:val="both"/>
        <w:rPr>
          <w:rFonts w:cstheme="minorHAnsi"/>
          <w:bCs/>
          <w:i/>
          <w:iCs/>
          <w:lang w:val="en-US"/>
        </w:rPr>
      </w:pPr>
      <w:r w:rsidRPr="00FD492F">
        <w:rPr>
          <w:rFonts w:cstheme="minorHAnsi"/>
          <w:bCs/>
          <w:i/>
          <w:iCs/>
          <w:lang w:val="en-US"/>
        </w:rPr>
        <w:t>Develop and validate technologies that help improve the response in catastrophes, facilitating a safe and efficient performance of FR and validate tools to improve the protection of FR against unexpected risks and situations of vulnerability.</w:t>
      </w:r>
    </w:p>
    <w:p w14:paraId="583D056A" w14:textId="77777777" w:rsidR="00FD492F" w:rsidRPr="00FD492F" w:rsidRDefault="00FD492F" w:rsidP="00FD492F">
      <w:pPr>
        <w:spacing w:after="0" w:line="240" w:lineRule="auto"/>
        <w:jc w:val="both"/>
        <w:rPr>
          <w:rFonts w:cstheme="minorHAnsi"/>
          <w:b/>
          <w:i/>
          <w:iCs/>
          <w:lang w:val="en-US"/>
        </w:rPr>
      </w:pPr>
      <w:r w:rsidRPr="00FD492F">
        <w:rPr>
          <w:rFonts w:cstheme="minorHAnsi"/>
          <w:b/>
          <w:i/>
          <w:iCs/>
          <w:lang w:val="en-US"/>
        </w:rPr>
        <w:t>3- Method</w:t>
      </w:r>
    </w:p>
    <w:p w14:paraId="38059D88" w14:textId="77777777" w:rsidR="00FD492F" w:rsidRPr="00FD492F" w:rsidRDefault="00FD492F" w:rsidP="00FD492F">
      <w:pPr>
        <w:spacing w:after="0" w:line="240" w:lineRule="auto"/>
        <w:jc w:val="both"/>
        <w:rPr>
          <w:rFonts w:eastAsia="Calibri" w:cstheme="minorHAnsi"/>
          <w:i/>
          <w:iCs/>
          <w:lang w:val="en-US"/>
        </w:rPr>
      </w:pPr>
      <w:r w:rsidRPr="00FD492F">
        <w:rPr>
          <w:rFonts w:eastAsia="Calibri" w:cstheme="minorHAnsi"/>
          <w:i/>
          <w:iCs/>
          <w:lang w:val="en-US"/>
        </w:rPr>
        <w:t>RESCUER is a project financed by the European Union (EU), developed within the framework of the European Agenda H2020, which has the participation of 6 countries, 20 companies.</w:t>
      </w:r>
    </w:p>
    <w:p w14:paraId="295B9523" w14:textId="77777777" w:rsidR="00FD492F" w:rsidRPr="00FD492F" w:rsidRDefault="00FD492F" w:rsidP="00FD492F">
      <w:pPr>
        <w:spacing w:after="0" w:line="240" w:lineRule="auto"/>
        <w:jc w:val="both"/>
        <w:rPr>
          <w:rFonts w:cstheme="minorHAnsi"/>
          <w:b/>
          <w:i/>
          <w:iCs/>
          <w:lang w:val="en-US"/>
        </w:rPr>
      </w:pPr>
      <w:r w:rsidRPr="00FD492F">
        <w:rPr>
          <w:rFonts w:cstheme="minorHAnsi"/>
          <w:b/>
          <w:i/>
          <w:iCs/>
          <w:lang w:val="en-US"/>
        </w:rPr>
        <w:t>4- Results</w:t>
      </w:r>
    </w:p>
    <w:p w14:paraId="39753223" w14:textId="77777777" w:rsidR="00FD492F" w:rsidRPr="00FD492F" w:rsidRDefault="00FD492F" w:rsidP="00FD492F">
      <w:pPr>
        <w:spacing w:after="0" w:line="240" w:lineRule="auto"/>
        <w:jc w:val="both"/>
        <w:rPr>
          <w:rFonts w:cstheme="minorHAnsi"/>
          <w:bCs/>
          <w:i/>
          <w:iCs/>
          <w:lang w:val="en-US"/>
        </w:rPr>
      </w:pPr>
      <w:r w:rsidRPr="00FD492F">
        <w:rPr>
          <w:rFonts w:cstheme="minorHAnsi"/>
          <w:bCs/>
          <w:i/>
          <w:iCs/>
          <w:lang w:val="en-US"/>
        </w:rPr>
        <w:t>The risks run by FR and casualties, in disaster care, are an indisputable fact, especially in hostile environments and with reduced visibility. Improving hearing and visual abilities, detecting environmental toxins, and improving FR communications helps to improve their work and contribute to a faster and more effective rescue of casualties.</w:t>
      </w:r>
    </w:p>
    <w:p w14:paraId="1013A032" w14:textId="77777777" w:rsidR="00FD492F" w:rsidRPr="00FD492F" w:rsidRDefault="00FD492F" w:rsidP="00FD492F">
      <w:pPr>
        <w:spacing w:after="0" w:line="240" w:lineRule="auto"/>
        <w:jc w:val="both"/>
        <w:rPr>
          <w:rFonts w:cstheme="minorHAnsi"/>
          <w:i/>
          <w:iCs/>
          <w:lang w:val="en-US"/>
        </w:rPr>
      </w:pPr>
      <w:r w:rsidRPr="00FD492F">
        <w:rPr>
          <w:rFonts w:cstheme="minorHAnsi"/>
          <w:b/>
          <w:i/>
          <w:iCs/>
          <w:lang w:val="en-US"/>
        </w:rPr>
        <w:t>6- Conclusions</w:t>
      </w:r>
      <w:r w:rsidRPr="00FD492F">
        <w:rPr>
          <w:rFonts w:cstheme="minorHAnsi"/>
          <w:i/>
          <w:iCs/>
          <w:lang w:val="en-US"/>
        </w:rPr>
        <w:t xml:space="preserve"> </w:t>
      </w:r>
    </w:p>
    <w:p w14:paraId="6BBD2418" w14:textId="77777777" w:rsidR="00FD492F" w:rsidRPr="00FD492F" w:rsidRDefault="00FD492F" w:rsidP="00FD492F">
      <w:pPr>
        <w:spacing w:after="0" w:line="240" w:lineRule="auto"/>
        <w:jc w:val="both"/>
        <w:rPr>
          <w:rFonts w:cstheme="minorHAnsi"/>
          <w:bCs/>
          <w:i/>
          <w:iCs/>
          <w:lang w:val="en-US"/>
        </w:rPr>
      </w:pPr>
      <w:r w:rsidRPr="00FD492F">
        <w:rPr>
          <w:rFonts w:cstheme="minorHAnsi"/>
          <w:bCs/>
          <w:i/>
          <w:iCs/>
          <w:lang w:val="en-US"/>
        </w:rPr>
        <w:t xml:space="preserve">The development and implementation of new tools that demonstrate the HERO concept, enhanced </w:t>
      </w:r>
      <w:proofErr w:type="spellStart"/>
      <w:r w:rsidRPr="00FD492F">
        <w:rPr>
          <w:rFonts w:cstheme="minorHAnsi"/>
          <w:bCs/>
          <w:i/>
          <w:iCs/>
          <w:lang w:val="en-US"/>
        </w:rPr>
        <w:t>nEw</w:t>
      </w:r>
      <w:proofErr w:type="spellEnd"/>
      <w:r w:rsidRPr="00FD492F">
        <w:rPr>
          <w:rFonts w:cstheme="minorHAnsi"/>
          <w:bCs/>
          <w:i/>
          <w:iCs/>
          <w:lang w:val="en-US"/>
        </w:rPr>
        <w:t xml:space="preserve"> </w:t>
      </w:r>
      <w:proofErr w:type="spellStart"/>
      <w:r w:rsidRPr="00FD492F">
        <w:rPr>
          <w:rFonts w:cstheme="minorHAnsi"/>
          <w:bCs/>
          <w:i/>
          <w:iCs/>
          <w:lang w:val="en-US"/>
        </w:rPr>
        <w:t>eRa</w:t>
      </w:r>
      <w:proofErr w:type="spellEnd"/>
      <w:r w:rsidRPr="00FD492F">
        <w:rPr>
          <w:rFonts w:cstheme="minorHAnsi"/>
          <w:bCs/>
          <w:i/>
          <w:iCs/>
          <w:lang w:val="en-US"/>
        </w:rPr>
        <w:t xml:space="preserve"> first </w:t>
      </w:r>
      <w:proofErr w:type="spellStart"/>
      <w:r w:rsidRPr="00FD492F">
        <w:rPr>
          <w:rFonts w:cstheme="minorHAnsi"/>
          <w:bCs/>
          <w:i/>
          <w:iCs/>
          <w:lang w:val="en-US"/>
        </w:rPr>
        <w:t>respOnder</w:t>
      </w:r>
      <w:proofErr w:type="spellEnd"/>
      <w:r w:rsidRPr="00FD492F">
        <w:rPr>
          <w:rFonts w:cstheme="minorHAnsi"/>
          <w:bCs/>
          <w:i/>
          <w:iCs/>
          <w:lang w:val="en-US"/>
        </w:rPr>
        <w:t>.</w:t>
      </w:r>
    </w:p>
    <w:p w14:paraId="521EA5BA" w14:textId="77777777" w:rsidR="00FD492F" w:rsidRPr="00FD492F" w:rsidRDefault="00FD492F" w:rsidP="00FD492F">
      <w:pPr>
        <w:pStyle w:val="Paragraphedeliste"/>
        <w:ind w:left="780"/>
        <w:jc w:val="both"/>
        <w:rPr>
          <w:rFonts w:cstheme="minorHAnsi"/>
          <w:i/>
          <w:iCs/>
          <w:lang w:val="en-US"/>
        </w:rPr>
      </w:pPr>
    </w:p>
    <w:p w14:paraId="7CC8B7E5" w14:textId="09F6725D" w:rsidR="00FD492F" w:rsidRDefault="00FD492F" w:rsidP="00FD492F">
      <w:pPr>
        <w:spacing w:after="0" w:line="240" w:lineRule="auto"/>
        <w:rPr>
          <w:rFonts w:cstheme="minorHAnsi"/>
          <w:i/>
          <w:iCs/>
          <w:lang w:val="en-US"/>
        </w:rPr>
      </w:pPr>
    </w:p>
    <w:p w14:paraId="4E8E1128" w14:textId="3B350E4A" w:rsidR="00E068BB" w:rsidRDefault="00E068BB" w:rsidP="00FD492F">
      <w:pPr>
        <w:spacing w:after="0" w:line="240" w:lineRule="auto"/>
        <w:rPr>
          <w:rFonts w:cstheme="minorHAnsi"/>
          <w:i/>
          <w:iCs/>
          <w:lang w:val="en-US"/>
        </w:rPr>
      </w:pPr>
    </w:p>
    <w:p w14:paraId="7D71EFCA" w14:textId="17092075" w:rsidR="00E068BB" w:rsidRDefault="00E068BB" w:rsidP="00FD492F">
      <w:pPr>
        <w:spacing w:after="0" w:line="240" w:lineRule="auto"/>
        <w:rPr>
          <w:rFonts w:cstheme="minorHAnsi"/>
          <w:i/>
          <w:iCs/>
          <w:lang w:val="en-US"/>
        </w:rPr>
      </w:pPr>
    </w:p>
    <w:p w14:paraId="542ED695" w14:textId="23EB072B" w:rsidR="00E068BB" w:rsidRDefault="00E068BB" w:rsidP="00FD492F">
      <w:pPr>
        <w:spacing w:after="0" w:line="240" w:lineRule="auto"/>
        <w:rPr>
          <w:rFonts w:cstheme="minorHAnsi"/>
          <w:i/>
          <w:iCs/>
          <w:lang w:val="en-US"/>
        </w:rPr>
      </w:pPr>
    </w:p>
    <w:p w14:paraId="0A7ECBD3" w14:textId="3D5E10E7" w:rsidR="00E068BB" w:rsidRDefault="00E068BB" w:rsidP="00FD492F">
      <w:pPr>
        <w:spacing w:after="0" w:line="240" w:lineRule="auto"/>
        <w:rPr>
          <w:rFonts w:cstheme="minorHAnsi"/>
          <w:i/>
          <w:iCs/>
          <w:lang w:val="en-US"/>
        </w:rPr>
      </w:pPr>
    </w:p>
    <w:p w14:paraId="5CBB510C" w14:textId="19211F1D" w:rsidR="00E068BB" w:rsidRDefault="00E068BB" w:rsidP="00FD492F">
      <w:pPr>
        <w:spacing w:after="0" w:line="240" w:lineRule="auto"/>
        <w:rPr>
          <w:rFonts w:cstheme="minorHAnsi"/>
          <w:i/>
          <w:iCs/>
          <w:lang w:val="en-US"/>
        </w:rPr>
      </w:pPr>
    </w:p>
    <w:p w14:paraId="26B368A3" w14:textId="4BC20B88" w:rsidR="00E068BB" w:rsidRDefault="00E068BB" w:rsidP="00FD492F">
      <w:pPr>
        <w:spacing w:after="0" w:line="240" w:lineRule="auto"/>
        <w:rPr>
          <w:rFonts w:cstheme="minorHAnsi"/>
          <w:i/>
          <w:iCs/>
          <w:lang w:val="en-US"/>
        </w:rPr>
      </w:pPr>
    </w:p>
    <w:p w14:paraId="6E4143D5" w14:textId="58D44401" w:rsidR="00E068BB" w:rsidRDefault="00E068BB" w:rsidP="00FD492F">
      <w:pPr>
        <w:spacing w:after="0" w:line="240" w:lineRule="auto"/>
        <w:rPr>
          <w:rFonts w:cstheme="minorHAnsi"/>
          <w:i/>
          <w:iCs/>
          <w:lang w:val="en-US"/>
        </w:rPr>
      </w:pPr>
    </w:p>
    <w:p w14:paraId="6241BD7E" w14:textId="0F0F7088" w:rsidR="00E068BB" w:rsidRDefault="00E068BB" w:rsidP="00FD492F">
      <w:pPr>
        <w:spacing w:after="0" w:line="240" w:lineRule="auto"/>
        <w:rPr>
          <w:rFonts w:cstheme="minorHAnsi"/>
          <w:i/>
          <w:iCs/>
          <w:lang w:val="en-US"/>
        </w:rPr>
      </w:pPr>
    </w:p>
    <w:p w14:paraId="5E5CB825" w14:textId="261139C3" w:rsidR="00E068BB" w:rsidRDefault="00E068BB" w:rsidP="00FD492F">
      <w:pPr>
        <w:spacing w:after="0" w:line="240" w:lineRule="auto"/>
        <w:rPr>
          <w:rFonts w:cstheme="minorHAnsi"/>
          <w:i/>
          <w:iCs/>
          <w:lang w:val="en-US"/>
        </w:rPr>
      </w:pPr>
    </w:p>
    <w:p w14:paraId="7DE1AAE7" w14:textId="77777777" w:rsidR="00E068BB" w:rsidRPr="00FD492F" w:rsidRDefault="00E068BB" w:rsidP="00FD492F">
      <w:pPr>
        <w:spacing w:after="0" w:line="240" w:lineRule="auto"/>
        <w:rPr>
          <w:rFonts w:cstheme="minorHAnsi"/>
          <w:i/>
          <w:iCs/>
          <w:lang w:val="en-US"/>
        </w:rPr>
      </w:pPr>
    </w:p>
    <w:p w14:paraId="762E323F" w14:textId="08D69E15" w:rsidR="00A1146F" w:rsidRPr="00EA1892" w:rsidRDefault="00A1146F" w:rsidP="00A1146F">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theme="minorHAnsi"/>
          <w:b/>
          <w:bCs/>
          <w:lang w:val="en-US"/>
        </w:rPr>
      </w:pPr>
      <w:r w:rsidRPr="00A1146F">
        <w:rPr>
          <w:rFonts w:cstheme="minorHAnsi"/>
          <w:b/>
          <w:bCs/>
          <w:color w:val="FF0000"/>
          <w:lang w:val="en-US"/>
        </w:rPr>
        <w:lastRenderedPageBreak/>
        <w:t>RESCUER</w:t>
      </w:r>
      <w:r>
        <w:rPr>
          <w:rFonts w:cstheme="minorHAnsi"/>
          <w:b/>
          <w:bCs/>
          <w:lang w:val="en-US"/>
        </w:rPr>
        <w:t xml:space="preserve"> </w:t>
      </w:r>
      <w:r w:rsidRPr="00EA1892">
        <w:rPr>
          <w:rFonts w:cstheme="minorHAnsi"/>
          <w:b/>
          <w:bCs/>
          <w:lang w:val="en-US"/>
        </w:rPr>
        <w:t xml:space="preserve">News technologies that improve the work of first responders in hostile environments: Cognitive load assessment </w:t>
      </w:r>
    </w:p>
    <w:p w14:paraId="654A86A2" w14:textId="77777777" w:rsidR="00A1146F" w:rsidRPr="00DB3095" w:rsidRDefault="00A1146F" w:rsidP="00A1146F">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theme="minorHAnsi"/>
          <w:lang w:val="en-US"/>
        </w:rPr>
      </w:pPr>
    </w:p>
    <w:p w14:paraId="771BD67B" w14:textId="77777777" w:rsidR="00A1146F" w:rsidRPr="00A1146F" w:rsidRDefault="00A1146F" w:rsidP="00A1146F">
      <w:pPr>
        <w:pBdr>
          <w:top w:val="single" w:sz="4" w:space="1" w:color="auto"/>
          <w:left w:val="single" w:sz="4" w:space="4" w:color="auto"/>
          <w:bottom w:val="single" w:sz="4" w:space="1" w:color="auto"/>
          <w:right w:val="single" w:sz="4" w:space="4" w:color="auto"/>
        </w:pBdr>
        <w:shd w:val="clear" w:color="auto" w:fill="DAEEF3" w:themeFill="accent5" w:themeFillTint="33"/>
        <w:rPr>
          <w:b/>
          <w:bCs/>
          <w:sz w:val="20"/>
          <w:szCs w:val="20"/>
          <w:lang w:val="en-US"/>
        </w:rPr>
      </w:pPr>
      <w:r w:rsidRPr="00A1146F">
        <w:rPr>
          <w:b/>
          <w:bCs/>
          <w:sz w:val="20"/>
          <w:szCs w:val="20"/>
          <w:lang w:val="en-US"/>
        </w:rPr>
        <w:t xml:space="preserve">M. Álvarez Calderón, </w:t>
      </w:r>
      <w:r>
        <w:rPr>
          <w:b/>
          <w:bCs/>
          <w:sz w:val="20"/>
          <w:szCs w:val="20"/>
          <w:lang w:val="en-US"/>
        </w:rPr>
        <w:t xml:space="preserve">P. </w:t>
      </w:r>
      <w:r w:rsidRPr="00A1146F">
        <w:rPr>
          <w:b/>
          <w:bCs/>
          <w:sz w:val="20"/>
          <w:szCs w:val="20"/>
          <w:lang w:val="en-US"/>
        </w:rPr>
        <w:t xml:space="preserve">Blanco </w:t>
      </w:r>
      <w:proofErr w:type="spellStart"/>
      <w:r w:rsidRPr="00A1146F">
        <w:rPr>
          <w:b/>
          <w:bCs/>
          <w:sz w:val="20"/>
          <w:szCs w:val="20"/>
          <w:lang w:val="en-US"/>
        </w:rPr>
        <w:t>Hermo</w:t>
      </w:r>
      <w:proofErr w:type="spellEnd"/>
      <w:r w:rsidRPr="00A1146F">
        <w:rPr>
          <w:b/>
          <w:bCs/>
          <w:sz w:val="20"/>
          <w:szCs w:val="20"/>
          <w:lang w:val="en-US"/>
        </w:rPr>
        <w:t xml:space="preserve">, S. Navarro Santos, G. </w:t>
      </w:r>
      <w:proofErr w:type="spellStart"/>
      <w:r w:rsidRPr="00A1146F">
        <w:rPr>
          <w:b/>
          <w:bCs/>
          <w:sz w:val="20"/>
          <w:szCs w:val="20"/>
          <w:lang w:val="en-US"/>
        </w:rPr>
        <w:t>Izquierdo</w:t>
      </w:r>
      <w:proofErr w:type="spellEnd"/>
      <w:r w:rsidRPr="00A1146F">
        <w:rPr>
          <w:b/>
          <w:bCs/>
          <w:sz w:val="20"/>
          <w:szCs w:val="20"/>
          <w:lang w:val="en-US"/>
        </w:rPr>
        <w:t xml:space="preserve"> González, M. Redondo Lozano, A. María </w:t>
      </w:r>
      <w:proofErr w:type="spellStart"/>
      <w:r w:rsidRPr="00A1146F">
        <w:rPr>
          <w:b/>
          <w:bCs/>
          <w:sz w:val="20"/>
          <w:szCs w:val="20"/>
          <w:lang w:val="en-US"/>
        </w:rPr>
        <w:t>Cintora</w:t>
      </w:r>
      <w:proofErr w:type="spellEnd"/>
      <w:r w:rsidRPr="00A1146F">
        <w:rPr>
          <w:b/>
          <w:bCs/>
          <w:sz w:val="20"/>
          <w:szCs w:val="20"/>
          <w:lang w:val="en-US"/>
        </w:rPr>
        <w:t xml:space="preserve"> Sanz, B. Merino Regio. </w:t>
      </w:r>
    </w:p>
    <w:p w14:paraId="02002087" w14:textId="77777777" w:rsidR="00A1146F" w:rsidRPr="00A1146F" w:rsidRDefault="00A1146F" w:rsidP="00A1146F">
      <w:pPr>
        <w:spacing w:line="360" w:lineRule="auto"/>
        <w:jc w:val="both"/>
        <w:rPr>
          <w:rFonts w:cstheme="minorHAnsi"/>
          <w:b/>
          <w:bCs/>
          <w:lang w:val="en-US"/>
        </w:rPr>
      </w:pPr>
    </w:p>
    <w:p w14:paraId="59EC87A0" w14:textId="77777777" w:rsidR="00A1146F" w:rsidRPr="003B71B8" w:rsidRDefault="00A1146F" w:rsidP="00A1146F">
      <w:pPr>
        <w:jc w:val="both"/>
        <w:rPr>
          <w:rFonts w:eastAsia="Calibri" w:cstheme="minorHAnsi"/>
          <w:lang w:val="en-US"/>
        </w:rPr>
      </w:pPr>
      <w:r w:rsidRPr="003B71B8">
        <w:rPr>
          <w:rFonts w:cstheme="minorHAnsi"/>
          <w:b/>
          <w:lang w:val="en-US"/>
        </w:rPr>
        <w:t>Background:</w:t>
      </w:r>
      <w:r w:rsidRPr="003B71B8">
        <w:rPr>
          <w:rFonts w:eastAsia="Calibri" w:cstheme="minorHAnsi"/>
          <w:lang w:val="en-US"/>
        </w:rPr>
        <w:t xml:space="preserve"> </w:t>
      </w:r>
      <w:r w:rsidRPr="003B71B8">
        <w:rPr>
          <w:rFonts w:eastAsia="Times New Roman" w:cstheme="minorHAnsi"/>
          <w:color w:val="000000"/>
          <w:lang w:val="en-US" w:eastAsia="es-ES"/>
        </w:rPr>
        <w:t xml:space="preserve">Safety is a recurring concern for first responders (FR). Additional competencies complementing the ones needed to execute the job need to be acquired to operate safely. </w:t>
      </w:r>
      <w:r w:rsidRPr="003B71B8">
        <w:rPr>
          <w:rFonts w:eastAsia="Calibri" w:cstheme="minorHAnsi"/>
          <w:lang w:val="en-US"/>
        </w:rPr>
        <w:t xml:space="preserve"> RESCUER is a project financed by the European Union (EU), developed within the framework of the European Agenda H2020 that aims to improve FR security through new technologies as augmented reality to increase sensations, </w:t>
      </w:r>
      <w:proofErr w:type="gramStart"/>
      <w:r w:rsidRPr="003B71B8">
        <w:rPr>
          <w:rFonts w:eastAsia="Calibri" w:cstheme="minorHAnsi"/>
          <w:lang w:val="en-US"/>
        </w:rPr>
        <w:t>auto-positioning</w:t>
      </w:r>
      <w:proofErr w:type="gramEnd"/>
      <w:r w:rsidRPr="003B71B8">
        <w:rPr>
          <w:rFonts w:eastAsia="Calibri" w:cstheme="minorHAnsi"/>
          <w:lang w:val="en-US"/>
        </w:rPr>
        <w:t xml:space="preserve"> and robust communications. Cognitive load (CL) will be measured so that RESCUER improves the work of the FR without overloading them.</w:t>
      </w:r>
    </w:p>
    <w:p w14:paraId="62B5AD5C" w14:textId="77777777" w:rsidR="00A1146F" w:rsidRPr="003B71B8" w:rsidRDefault="00A1146F" w:rsidP="00A1146F">
      <w:pPr>
        <w:jc w:val="both"/>
        <w:rPr>
          <w:rFonts w:cstheme="minorHAnsi"/>
          <w:lang w:val="en-US"/>
        </w:rPr>
      </w:pPr>
      <w:r w:rsidRPr="003B71B8">
        <w:rPr>
          <w:rFonts w:cstheme="minorHAnsi"/>
          <w:b/>
          <w:lang w:val="en-US"/>
        </w:rPr>
        <w:t>Method:</w:t>
      </w:r>
      <w:r w:rsidRPr="003B71B8">
        <w:rPr>
          <w:rFonts w:cstheme="minorHAnsi"/>
          <w:lang w:val="en-US"/>
        </w:rPr>
        <w:t xml:space="preserve"> A literary review is carried out using MEDLINE (PubMed), to know how to assess CL and thus be able to select the appropriate measures.</w:t>
      </w:r>
    </w:p>
    <w:p w14:paraId="1F8FC2C5" w14:textId="77777777" w:rsidR="00A1146F" w:rsidRPr="003B71B8" w:rsidRDefault="00A1146F" w:rsidP="00A1146F">
      <w:pPr>
        <w:spacing w:after="60"/>
        <w:jc w:val="both"/>
        <w:rPr>
          <w:rFonts w:eastAsia="Times New Roman" w:cstheme="minorHAnsi"/>
          <w:lang w:val="en-US" w:eastAsia="es-ES"/>
        </w:rPr>
      </w:pPr>
      <w:r w:rsidRPr="003B71B8">
        <w:rPr>
          <w:rFonts w:cstheme="minorHAnsi"/>
          <w:b/>
          <w:lang w:val="en-US"/>
        </w:rPr>
        <w:t>Results:</w:t>
      </w:r>
      <w:r w:rsidRPr="003B71B8">
        <w:rPr>
          <w:rFonts w:cstheme="minorHAnsi"/>
          <w:lang w:val="en-US"/>
        </w:rPr>
        <w:t xml:space="preserve"> </w:t>
      </w:r>
      <w:r w:rsidRPr="003B71B8">
        <w:rPr>
          <w:rFonts w:eastAsia="Times New Roman" w:cstheme="minorHAnsi"/>
          <w:lang w:val="en-US" w:eastAsia="es-ES"/>
        </w:rPr>
        <w:t>CL has been measured by assessing in real time objective or physiological aspects.  Heart rate is the most used and</w:t>
      </w:r>
      <w:r w:rsidRPr="003B71B8">
        <w:rPr>
          <w:rFonts w:eastAsia="Times New Roman" w:cstheme="minorHAnsi"/>
          <w:color w:val="365F91" w:themeColor="accent1" w:themeShade="BF"/>
          <w:lang w:val="en-US" w:eastAsia="es-ES"/>
        </w:rPr>
        <w:t xml:space="preserve"> </w:t>
      </w:r>
      <w:r w:rsidRPr="003B71B8">
        <w:rPr>
          <w:rFonts w:eastAsia="Times New Roman" w:cstheme="minorHAnsi"/>
          <w:lang w:val="en-US" w:eastAsia="es-ES"/>
        </w:rPr>
        <w:t xml:space="preserve">good established measure of CL.  Other measures are: eye tracking, electroencephalography, skin conductance response, electromyography </w:t>
      </w:r>
      <w:proofErr w:type="gramStart"/>
      <w:r w:rsidRPr="003B71B8">
        <w:rPr>
          <w:rFonts w:eastAsia="Times New Roman" w:cstheme="minorHAnsi"/>
          <w:lang w:val="en-US" w:eastAsia="es-ES"/>
        </w:rPr>
        <w:t>or  heat</w:t>
      </w:r>
      <w:proofErr w:type="gramEnd"/>
      <w:r w:rsidRPr="003B71B8">
        <w:rPr>
          <w:rFonts w:eastAsia="Times New Roman" w:cstheme="minorHAnsi"/>
          <w:lang w:val="en-US" w:eastAsia="es-ES"/>
        </w:rPr>
        <w:t xml:space="preserve"> flux. CL is also </w:t>
      </w:r>
      <w:proofErr w:type="gramStart"/>
      <w:r w:rsidRPr="003B71B8">
        <w:rPr>
          <w:rFonts w:eastAsia="Times New Roman" w:cstheme="minorHAnsi"/>
          <w:lang w:val="en-US" w:eastAsia="es-ES"/>
        </w:rPr>
        <w:t>widely  measured</w:t>
      </w:r>
      <w:proofErr w:type="gramEnd"/>
      <w:r w:rsidRPr="003B71B8">
        <w:rPr>
          <w:rFonts w:eastAsia="Times New Roman" w:cstheme="minorHAnsi"/>
          <w:lang w:val="en-US" w:eastAsia="es-ES"/>
        </w:rPr>
        <w:t xml:space="preserve">  through subjective rating scales. </w:t>
      </w:r>
    </w:p>
    <w:p w14:paraId="6644FB0B" w14:textId="77777777" w:rsidR="00A1146F" w:rsidRPr="003B71B8" w:rsidRDefault="00A1146F" w:rsidP="00A1146F">
      <w:pPr>
        <w:jc w:val="both"/>
        <w:rPr>
          <w:rFonts w:cstheme="minorHAnsi"/>
          <w:lang w:val="en-US"/>
        </w:rPr>
      </w:pPr>
      <w:r w:rsidRPr="003B71B8">
        <w:rPr>
          <w:rFonts w:cstheme="minorHAnsi"/>
          <w:b/>
          <w:lang w:val="en-US"/>
        </w:rPr>
        <w:t>Conclusions:</w:t>
      </w:r>
      <w:r w:rsidRPr="003B71B8">
        <w:rPr>
          <w:rFonts w:cstheme="minorHAnsi"/>
          <w:lang w:val="en-US"/>
        </w:rPr>
        <w:t xml:space="preserve"> RESCUER will assess CL using heart rate variability, an adapted eye tracking measure, masseter tone and facial temperature. The NASA Task Load Index (NASA-TLX) will be used as a subjective measurement. </w:t>
      </w:r>
    </w:p>
    <w:p w14:paraId="1A66187F" w14:textId="5566618B" w:rsidR="00A1146F" w:rsidRDefault="00A1146F" w:rsidP="00A1146F">
      <w:pPr>
        <w:spacing w:line="360" w:lineRule="auto"/>
        <w:jc w:val="both"/>
        <w:rPr>
          <w:rFonts w:cstheme="minorHAnsi"/>
          <w:lang w:val="en-US"/>
        </w:rPr>
      </w:pPr>
      <w:r w:rsidRPr="003B71B8">
        <w:rPr>
          <w:rFonts w:cstheme="minorHAnsi"/>
          <w:b/>
          <w:lang w:val="en-US"/>
        </w:rPr>
        <w:t>Keywords</w:t>
      </w:r>
      <w:r w:rsidRPr="003B71B8">
        <w:rPr>
          <w:rFonts w:cstheme="minorHAnsi"/>
          <w:lang w:val="en-US"/>
        </w:rPr>
        <w:t xml:space="preserve">: cognitive load, first responders, </w:t>
      </w:r>
      <w:proofErr w:type="gramStart"/>
      <w:r w:rsidRPr="003B71B8">
        <w:rPr>
          <w:rFonts w:cstheme="minorHAnsi"/>
          <w:lang w:val="en-US"/>
        </w:rPr>
        <w:t>New</w:t>
      </w:r>
      <w:proofErr w:type="gramEnd"/>
      <w:r w:rsidRPr="003B71B8">
        <w:rPr>
          <w:rFonts w:cstheme="minorHAnsi"/>
          <w:lang w:val="en-US"/>
        </w:rPr>
        <w:t xml:space="preserve"> technologies</w:t>
      </w:r>
    </w:p>
    <w:p w14:paraId="53B8F4A0" w14:textId="798D83E0" w:rsidR="00E068BB" w:rsidRDefault="00E068BB" w:rsidP="00A1146F">
      <w:pPr>
        <w:spacing w:line="360" w:lineRule="auto"/>
        <w:jc w:val="both"/>
        <w:rPr>
          <w:rFonts w:cstheme="minorHAnsi"/>
          <w:lang w:val="en-US"/>
        </w:rPr>
      </w:pPr>
    </w:p>
    <w:p w14:paraId="45091BD7" w14:textId="097DDD80" w:rsidR="00E068BB" w:rsidRDefault="00E068BB" w:rsidP="00A1146F">
      <w:pPr>
        <w:spacing w:line="360" w:lineRule="auto"/>
        <w:jc w:val="both"/>
        <w:rPr>
          <w:rFonts w:cstheme="minorHAnsi"/>
          <w:lang w:val="en-US"/>
        </w:rPr>
      </w:pPr>
    </w:p>
    <w:p w14:paraId="3CA73B89" w14:textId="76A3CDE8" w:rsidR="00E068BB" w:rsidRDefault="00E068BB" w:rsidP="00A1146F">
      <w:pPr>
        <w:spacing w:line="360" w:lineRule="auto"/>
        <w:jc w:val="both"/>
        <w:rPr>
          <w:rFonts w:cstheme="minorHAnsi"/>
          <w:lang w:val="en-US"/>
        </w:rPr>
      </w:pPr>
    </w:p>
    <w:p w14:paraId="051F4701" w14:textId="1BF39F72" w:rsidR="00E068BB" w:rsidRDefault="00E068BB" w:rsidP="00A1146F">
      <w:pPr>
        <w:spacing w:line="360" w:lineRule="auto"/>
        <w:jc w:val="both"/>
        <w:rPr>
          <w:rFonts w:cstheme="minorHAnsi"/>
          <w:lang w:val="en-US"/>
        </w:rPr>
      </w:pPr>
    </w:p>
    <w:p w14:paraId="6C38A716" w14:textId="546EEC8E" w:rsidR="00E068BB" w:rsidRDefault="00E068BB" w:rsidP="00A1146F">
      <w:pPr>
        <w:spacing w:line="360" w:lineRule="auto"/>
        <w:jc w:val="both"/>
        <w:rPr>
          <w:rFonts w:cstheme="minorHAnsi"/>
          <w:lang w:val="en-US"/>
        </w:rPr>
      </w:pPr>
    </w:p>
    <w:p w14:paraId="3E75DD47" w14:textId="4AB6B087" w:rsidR="00E068BB" w:rsidRDefault="00E068BB" w:rsidP="00A1146F">
      <w:pPr>
        <w:spacing w:line="360" w:lineRule="auto"/>
        <w:jc w:val="both"/>
        <w:rPr>
          <w:rFonts w:cstheme="minorHAnsi"/>
          <w:lang w:val="en-US"/>
        </w:rPr>
      </w:pPr>
    </w:p>
    <w:p w14:paraId="5D9F0CAC" w14:textId="39B61653" w:rsidR="00E068BB" w:rsidRDefault="00E068BB" w:rsidP="00A1146F">
      <w:pPr>
        <w:spacing w:line="360" w:lineRule="auto"/>
        <w:jc w:val="both"/>
        <w:rPr>
          <w:rFonts w:cstheme="minorHAnsi"/>
          <w:lang w:val="en-US"/>
        </w:rPr>
      </w:pPr>
    </w:p>
    <w:p w14:paraId="198340F3" w14:textId="77777777" w:rsidR="00E068BB" w:rsidRPr="003B71B8" w:rsidRDefault="00E068BB" w:rsidP="00A1146F">
      <w:pPr>
        <w:spacing w:line="360" w:lineRule="auto"/>
        <w:jc w:val="both"/>
        <w:rPr>
          <w:rFonts w:cstheme="minorHAnsi"/>
          <w:lang w:val="en-US"/>
        </w:rPr>
      </w:pPr>
    </w:p>
    <w:p w14:paraId="7F3B1ED7" w14:textId="77777777" w:rsidR="00405F58" w:rsidRPr="004248D1" w:rsidRDefault="004248D1" w:rsidP="00405F58">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Cambria" w:hAnsi="Cambria" w:cs="Times New Roman"/>
          <w:i/>
          <w:iCs/>
          <w:sz w:val="24"/>
          <w:szCs w:val="24"/>
          <w:lang w:val="en-US"/>
        </w:rPr>
      </w:pPr>
      <w:r w:rsidRPr="004248D1">
        <w:rPr>
          <w:rFonts w:ascii="Cambria" w:hAnsi="Cambria" w:cs="Times New Roman"/>
          <w:b/>
          <w:bCs/>
          <w:color w:val="FF0000"/>
          <w:sz w:val="24"/>
          <w:szCs w:val="24"/>
          <w:lang w:val="en-US"/>
        </w:rPr>
        <w:lastRenderedPageBreak/>
        <w:t>HUNTER</w:t>
      </w:r>
      <w:r>
        <w:rPr>
          <w:rFonts w:ascii="Cambria" w:hAnsi="Cambria" w:cs="Times New Roman"/>
          <w:b/>
          <w:bCs/>
          <w:sz w:val="24"/>
          <w:szCs w:val="24"/>
          <w:lang w:val="en-US"/>
        </w:rPr>
        <w:t xml:space="preserve"> </w:t>
      </w:r>
      <w:r w:rsidRPr="004248D1">
        <w:rPr>
          <w:rFonts w:ascii="Cambria" w:hAnsi="Cambria" w:cs="Times New Roman"/>
          <w:sz w:val="24"/>
          <w:szCs w:val="24"/>
          <w:lang w:val="en-US"/>
        </w:rPr>
        <w:t xml:space="preserve">Consideration of hybrid propulsion of heavy unmanned ground platform applied to Robotics for Risky Interventions and Environmental Surveillance </w:t>
      </w:r>
      <w:r w:rsidR="00405F58" w:rsidRPr="004248D1">
        <w:rPr>
          <w:rFonts w:ascii="Cambria" w:hAnsi="Cambria" w:cs="Times New Roman"/>
          <w:i/>
          <w:iCs/>
          <w:sz w:val="24"/>
          <w:szCs w:val="24"/>
          <w:lang w:val="en-US"/>
        </w:rPr>
        <w:t>Authors: Mikołaj ZARZYCKI</w:t>
      </w:r>
      <w:r w:rsidR="00405F58" w:rsidRPr="004248D1">
        <w:rPr>
          <w:rFonts w:ascii="Cambria" w:hAnsi="Cambria" w:cs="Times New Roman"/>
          <w:i/>
          <w:iCs/>
          <w:sz w:val="24"/>
          <w:szCs w:val="24"/>
          <w:vertAlign w:val="superscript"/>
          <w:lang w:val="en-US"/>
        </w:rPr>
        <w:t>1</w:t>
      </w:r>
      <w:r w:rsidR="00405F58" w:rsidRPr="004248D1">
        <w:rPr>
          <w:rFonts w:ascii="Cambria" w:hAnsi="Cambria" w:cs="Times New Roman"/>
          <w:i/>
          <w:iCs/>
          <w:sz w:val="24"/>
          <w:szCs w:val="24"/>
          <w:lang w:val="en-US"/>
        </w:rPr>
        <w:t xml:space="preserve">, </w:t>
      </w:r>
      <w:proofErr w:type="spellStart"/>
      <w:r w:rsidR="00405F58" w:rsidRPr="004248D1">
        <w:rPr>
          <w:rFonts w:ascii="Cambria" w:hAnsi="Cambria" w:cs="Times New Roman"/>
          <w:i/>
          <w:iCs/>
          <w:sz w:val="24"/>
          <w:szCs w:val="24"/>
          <w:lang w:val="en-US"/>
        </w:rPr>
        <w:t>Rafał</w:t>
      </w:r>
      <w:proofErr w:type="spellEnd"/>
      <w:r w:rsidR="00405F58" w:rsidRPr="004248D1">
        <w:rPr>
          <w:rFonts w:ascii="Cambria" w:hAnsi="Cambria" w:cs="Times New Roman"/>
          <w:i/>
          <w:iCs/>
          <w:sz w:val="24"/>
          <w:szCs w:val="24"/>
          <w:lang w:val="en-US"/>
        </w:rPr>
        <w:t xml:space="preserve"> CZUPRYNIAK</w:t>
      </w:r>
      <w:r w:rsidR="00405F58" w:rsidRPr="004248D1">
        <w:rPr>
          <w:rFonts w:ascii="Cambria" w:hAnsi="Cambria" w:cs="Times New Roman"/>
          <w:i/>
          <w:iCs/>
          <w:sz w:val="24"/>
          <w:szCs w:val="24"/>
          <w:vertAlign w:val="superscript"/>
          <w:lang w:val="en-US"/>
        </w:rPr>
        <w:t>1</w:t>
      </w:r>
      <w:r w:rsidR="00405F58" w:rsidRPr="004248D1">
        <w:rPr>
          <w:rFonts w:ascii="Cambria" w:hAnsi="Cambria" w:cs="Times New Roman"/>
          <w:i/>
          <w:iCs/>
          <w:sz w:val="24"/>
          <w:szCs w:val="24"/>
          <w:lang w:val="en-US"/>
        </w:rPr>
        <w:t>, Tomasz KRAKÓWKA</w:t>
      </w:r>
      <w:r w:rsidR="00405F58" w:rsidRPr="004248D1">
        <w:rPr>
          <w:rFonts w:ascii="Cambria" w:hAnsi="Cambria" w:cs="Times New Roman"/>
          <w:i/>
          <w:iCs/>
          <w:sz w:val="24"/>
          <w:szCs w:val="24"/>
          <w:vertAlign w:val="superscript"/>
          <w:lang w:val="en-US"/>
        </w:rPr>
        <w:t>1</w:t>
      </w:r>
      <w:r w:rsidR="00405F58" w:rsidRPr="004248D1">
        <w:rPr>
          <w:rFonts w:ascii="Cambria" w:hAnsi="Cambria" w:cs="Times New Roman"/>
          <w:i/>
          <w:iCs/>
          <w:sz w:val="24"/>
          <w:szCs w:val="24"/>
          <w:lang w:val="en-US"/>
        </w:rPr>
        <w:t>, Magdalena DUDEK</w:t>
      </w:r>
      <w:r w:rsidR="00405F58" w:rsidRPr="004248D1">
        <w:rPr>
          <w:rFonts w:ascii="Cambria" w:hAnsi="Cambria" w:cs="Times New Roman"/>
          <w:i/>
          <w:iCs/>
          <w:sz w:val="24"/>
          <w:szCs w:val="24"/>
          <w:vertAlign w:val="superscript"/>
          <w:lang w:val="en-US"/>
        </w:rPr>
        <w:t>2</w:t>
      </w:r>
      <w:r w:rsidR="00405F58" w:rsidRPr="004248D1">
        <w:rPr>
          <w:rFonts w:ascii="Cambria" w:hAnsi="Cambria" w:cs="Times New Roman"/>
          <w:i/>
          <w:iCs/>
          <w:sz w:val="24"/>
          <w:szCs w:val="24"/>
          <w:lang w:val="en-US"/>
        </w:rPr>
        <w:t>, Andrzej MASŁOWSKI</w:t>
      </w:r>
      <w:r w:rsidR="00405F58" w:rsidRPr="004248D1">
        <w:rPr>
          <w:rFonts w:ascii="Cambria" w:hAnsi="Cambria" w:cs="Times New Roman"/>
          <w:i/>
          <w:iCs/>
          <w:sz w:val="24"/>
          <w:szCs w:val="24"/>
          <w:vertAlign w:val="superscript"/>
          <w:lang w:val="en-US"/>
        </w:rPr>
        <w:t>1</w:t>
      </w:r>
    </w:p>
    <w:p w14:paraId="1A1B1CD0" w14:textId="77777777" w:rsidR="00405F58" w:rsidRPr="004248D1" w:rsidRDefault="00405F58" w:rsidP="00405F58">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Cambria" w:hAnsi="Cambria" w:cs="Times New Roman"/>
          <w:i/>
          <w:iCs/>
          <w:sz w:val="24"/>
          <w:szCs w:val="24"/>
          <w:lang w:val="en-US"/>
        </w:rPr>
      </w:pPr>
      <w:r w:rsidRPr="004248D1">
        <w:rPr>
          <w:rFonts w:ascii="Cambria" w:hAnsi="Cambria" w:cs="Times New Roman"/>
          <w:i/>
          <w:iCs/>
          <w:sz w:val="24"/>
          <w:szCs w:val="24"/>
          <w:vertAlign w:val="superscript"/>
          <w:lang w:val="en-US"/>
        </w:rPr>
        <w:t xml:space="preserve">1 </w:t>
      </w:r>
      <w:proofErr w:type="spellStart"/>
      <w:r w:rsidRPr="004248D1">
        <w:rPr>
          <w:rFonts w:ascii="Cambria" w:hAnsi="Cambria" w:cs="Times New Roman"/>
          <w:i/>
          <w:iCs/>
          <w:sz w:val="24"/>
          <w:szCs w:val="24"/>
          <w:lang w:val="en-US"/>
        </w:rPr>
        <w:t>Łukasiewicz</w:t>
      </w:r>
      <w:proofErr w:type="spellEnd"/>
      <w:r w:rsidRPr="004248D1">
        <w:rPr>
          <w:rFonts w:ascii="Cambria" w:hAnsi="Cambria" w:cs="Times New Roman"/>
          <w:i/>
          <w:iCs/>
          <w:sz w:val="24"/>
          <w:szCs w:val="24"/>
          <w:lang w:val="en-US"/>
        </w:rPr>
        <w:t xml:space="preserve"> Research Network – Industrial Research Institute for Automation and Measurements PIAP, Al. </w:t>
      </w:r>
      <w:proofErr w:type="spellStart"/>
      <w:r w:rsidRPr="004248D1">
        <w:rPr>
          <w:rFonts w:ascii="Cambria" w:hAnsi="Cambria" w:cs="Times New Roman"/>
          <w:i/>
          <w:iCs/>
          <w:sz w:val="24"/>
          <w:szCs w:val="24"/>
          <w:lang w:val="en-US"/>
        </w:rPr>
        <w:t>Jerozolimskie</w:t>
      </w:r>
      <w:proofErr w:type="spellEnd"/>
      <w:r w:rsidRPr="004248D1">
        <w:rPr>
          <w:rFonts w:ascii="Cambria" w:hAnsi="Cambria" w:cs="Times New Roman"/>
          <w:i/>
          <w:iCs/>
          <w:sz w:val="24"/>
          <w:szCs w:val="24"/>
          <w:lang w:val="en-US"/>
        </w:rPr>
        <w:t xml:space="preserve"> 202, 02-486 Warszawa, Poland</w:t>
      </w:r>
    </w:p>
    <w:p w14:paraId="1D2D1109" w14:textId="77777777" w:rsidR="00405F58" w:rsidRPr="004248D1" w:rsidRDefault="00405F58" w:rsidP="00405F58">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Cambria" w:hAnsi="Cambria" w:cs="Times New Roman"/>
          <w:i/>
          <w:iCs/>
          <w:sz w:val="24"/>
          <w:szCs w:val="24"/>
          <w:lang w:val="en-US"/>
        </w:rPr>
      </w:pPr>
      <w:r w:rsidRPr="004248D1">
        <w:rPr>
          <w:rFonts w:ascii="Cambria" w:hAnsi="Cambria" w:cs="Times New Roman"/>
          <w:i/>
          <w:iCs/>
          <w:sz w:val="24"/>
          <w:szCs w:val="24"/>
          <w:vertAlign w:val="superscript"/>
          <w:lang w:val="en-US"/>
        </w:rPr>
        <w:t xml:space="preserve">2 </w:t>
      </w:r>
      <w:r w:rsidRPr="004248D1">
        <w:rPr>
          <w:rFonts w:ascii="Cambria" w:hAnsi="Cambria" w:cs="Times New Roman"/>
          <w:i/>
          <w:iCs/>
          <w:sz w:val="24"/>
          <w:szCs w:val="24"/>
          <w:lang w:val="en-US"/>
        </w:rPr>
        <w:t xml:space="preserve">AGH University of Science and Technology, Faculty of Energy and Fuels, </w:t>
      </w:r>
      <w:r w:rsidRPr="004248D1">
        <w:rPr>
          <w:rFonts w:ascii="Cambria" w:hAnsi="Cambria" w:cs="Times New Roman"/>
          <w:i/>
          <w:iCs/>
          <w:sz w:val="24"/>
          <w:szCs w:val="24"/>
          <w:lang w:val="en-US"/>
        </w:rPr>
        <w:br/>
        <w:t xml:space="preserve">al. A. </w:t>
      </w:r>
      <w:proofErr w:type="spellStart"/>
      <w:r w:rsidRPr="004248D1">
        <w:rPr>
          <w:rFonts w:ascii="Cambria" w:hAnsi="Cambria" w:cs="Times New Roman"/>
          <w:i/>
          <w:iCs/>
          <w:sz w:val="24"/>
          <w:szCs w:val="24"/>
          <w:lang w:val="en-US"/>
        </w:rPr>
        <w:t>Mickiewicza</w:t>
      </w:r>
      <w:proofErr w:type="spellEnd"/>
      <w:r w:rsidRPr="004248D1">
        <w:rPr>
          <w:rFonts w:ascii="Cambria" w:hAnsi="Cambria" w:cs="Times New Roman"/>
          <w:i/>
          <w:iCs/>
          <w:sz w:val="24"/>
          <w:szCs w:val="24"/>
          <w:lang w:val="en-US"/>
        </w:rPr>
        <w:t xml:space="preserve"> 30, 30-059 Kraków, Poland</w:t>
      </w:r>
    </w:p>
    <w:p w14:paraId="36118009" w14:textId="77777777" w:rsidR="004248D1" w:rsidRPr="004248D1" w:rsidRDefault="004248D1" w:rsidP="004248D1">
      <w:pPr>
        <w:jc w:val="both"/>
        <w:rPr>
          <w:rFonts w:ascii="Cambria" w:hAnsi="Cambria" w:cs="Times New Roman"/>
          <w:i/>
          <w:iCs/>
          <w:color w:val="000000" w:themeColor="text1"/>
          <w:sz w:val="24"/>
          <w:szCs w:val="24"/>
          <w:lang w:val="en-US"/>
        </w:rPr>
      </w:pPr>
      <w:r w:rsidRPr="004248D1">
        <w:rPr>
          <w:rFonts w:ascii="Cambria" w:hAnsi="Cambria" w:cs="Times New Roman"/>
          <w:i/>
          <w:iCs/>
          <w:color w:val="000000" w:themeColor="text1"/>
          <w:sz w:val="24"/>
          <w:szCs w:val="24"/>
          <w:lang w:val="en-US"/>
        </w:rPr>
        <w:t xml:space="preserve">Surveillance, reconnaissance, CBRNE approach are still carried out mostly by human resources. Existing real threat for them should be minimalize, using advance and novel technology. </w:t>
      </w:r>
      <w:proofErr w:type="gramStart"/>
      <w:r w:rsidRPr="004248D1">
        <w:rPr>
          <w:rFonts w:ascii="Cambria" w:hAnsi="Cambria" w:cs="Times New Roman"/>
          <w:i/>
          <w:iCs/>
          <w:color w:val="000000" w:themeColor="text1"/>
          <w:sz w:val="24"/>
          <w:szCs w:val="24"/>
          <w:lang w:val="en-US"/>
        </w:rPr>
        <w:t>In order to</w:t>
      </w:r>
      <w:proofErr w:type="gramEnd"/>
      <w:r w:rsidRPr="004248D1">
        <w:rPr>
          <w:rFonts w:ascii="Cambria" w:hAnsi="Cambria" w:cs="Times New Roman"/>
          <w:i/>
          <w:iCs/>
          <w:color w:val="000000" w:themeColor="text1"/>
          <w:sz w:val="24"/>
          <w:szCs w:val="24"/>
          <w:lang w:val="en-US"/>
        </w:rPr>
        <w:t xml:space="preserve"> prevent or immediate the direct threat, specialized robots equipped with various detectors, actuators and remote control are sent in place of people. This approach is made possible by the implementation of remote control or even autonomous work. </w:t>
      </w:r>
    </w:p>
    <w:p w14:paraId="5869B787" w14:textId="77777777" w:rsidR="004248D1" w:rsidRPr="004248D1" w:rsidRDefault="004248D1" w:rsidP="004248D1">
      <w:pPr>
        <w:jc w:val="both"/>
        <w:rPr>
          <w:rFonts w:ascii="Cambria" w:hAnsi="Cambria" w:cs="Times New Roman"/>
          <w:i/>
          <w:iCs/>
          <w:color w:val="000000" w:themeColor="text1"/>
          <w:sz w:val="24"/>
          <w:szCs w:val="24"/>
          <w:lang w:val="en-US"/>
        </w:rPr>
      </w:pPr>
      <w:r w:rsidRPr="004248D1">
        <w:rPr>
          <w:rFonts w:ascii="Cambria" w:hAnsi="Cambria" w:cs="Times New Roman"/>
          <w:i/>
          <w:iCs/>
          <w:color w:val="000000" w:themeColor="text1"/>
          <w:sz w:val="24"/>
          <w:szCs w:val="24"/>
          <w:lang w:val="en-US"/>
        </w:rPr>
        <w:t xml:space="preserve">Depending </w:t>
      </w:r>
      <w:proofErr w:type="gramStart"/>
      <w:r w:rsidRPr="004248D1">
        <w:rPr>
          <w:rFonts w:ascii="Cambria" w:hAnsi="Cambria" w:cs="Times New Roman"/>
          <w:i/>
          <w:iCs/>
          <w:color w:val="000000" w:themeColor="text1"/>
          <w:sz w:val="24"/>
          <w:szCs w:val="24"/>
          <w:lang w:val="en-US"/>
        </w:rPr>
        <w:t>of</w:t>
      </w:r>
      <w:proofErr w:type="gramEnd"/>
      <w:r w:rsidRPr="004248D1">
        <w:rPr>
          <w:rFonts w:ascii="Cambria" w:hAnsi="Cambria" w:cs="Times New Roman"/>
          <w:i/>
          <w:iCs/>
          <w:color w:val="000000" w:themeColor="text1"/>
          <w:sz w:val="24"/>
          <w:szCs w:val="24"/>
          <w:lang w:val="en-US"/>
        </w:rPr>
        <w:t xml:space="preserve"> usage scenarios energy autonomy is one of the most important feature of UGV. Density of </w:t>
      </w:r>
      <w:proofErr w:type="spellStart"/>
      <w:r w:rsidRPr="004248D1">
        <w:rPr>
          <w:rFonts w:ascii="Cambria" w:hAnsi="Cambria" w:cs="Times New Roman"/>
          <w:i/>
          <w:iCs/>
          <w:color w:val="000000" w:themeColor="text1"/>
          <w:sz w:val="24"/>
          <w:szCs w:val="24"/>
          <w:lang w:val="en-US"/>
        </w:rPr>
        <w:t>storaged</w:t>
      </w:r>
      <w:proofErr w:type="spellEnd"/>
      <w:r w:rsidRPr="004248D1">
        <w:rPr>
          <w:rFonts w:ascii="Cambria" w:hAnsi="Cambria" w:cs="Times New Roman"/>
          <w:i/>
          <w:iCs/>
          <w:color w:val="000000" w:themeColor="text1"/>
          <w:sz w:val="24"/>
          <w:szCs w:val="24"/>
          <w:lang w:val="en-US"/>
        </w:rPr>
        <w:t xml:space="preserve"> energy in fuel influence directly on capabilities entire vehicle. Using conventional fuel allows perform long operations, while implementing electric propulsion unit significantly simplifies the design and allows to operate in silence.</w:t>
      </w:r>
    </w:p>
    <w:p w14:paraId="6AB2A336" w14:textId="77777777" w:rsidR="004248D1" w:rsidRPr="004248D1" w:rsidRDefault="004248D1" w:rsidP="004248D1">
      <w:pPr>
        <w:jc w:val="both"/>
        <w:rPr>
          <w:rFonts w:ascii="Cambria" w:hAnsi="Cambria" w:cs="Times New Roman"/>
          <w:i/>
          <w:iCs/>
          <w:color w:val="000000" w:themeColor="text1"/>
          <w:sz w:val="24"/>
          <w:szCs w:val="24"/>
          <w:lang w:val="en-US"/>
        </w:rPr>
      </w:pPr>
      <w:r w:rsidRPr="004248D1">
        <w:rPr>
          <w:rFonts w:ascii="Cambria" w:hAnsi="Cambria" w:cs="Times New Roman"/>
          <w:i/>
          <w:iCs/>
          <w:color w:val="000000" w:themeColor="text1"/>
          <w:sz w:val="24"/>
          <w:szCs w:val="24"/>
          <w:lang w:val="en-US"/>
        </w:rPr>
        <w:t xml:space="preserve">This article will present concept of hybrid propulsion unit of heavy unmanned ground platform called HUNTER designed in </w:t>
      </w:r>
      <w:proofErr w:type="spellStart"/>
      <w:r w:rsidRPr="004248D1">
        <w:rPr>
          <w:rFonts w:ascii="Cambria" w:hAnsi="Cambria" w:cs="Times New Roman"/>
          <w:i/>
          <w:iCs/>
          <w:color w:val="000000" w:themeColor="text1"/>
          <w:sz w:val="24"/>
          <w:szCs w:val="24"/>
          <w:lang w:val="en-US"/>
        </w:rPr>
        <w:t>Łukasiewicz</w:t>
      </w:r>
      <w:proofErr w:type="spellEnd"/>
      <w:r w:rsidRPr="004248D1">
        <w:rPr>
          <w:rFonts w:ascii="Cambria" w:hAnsi="Cambria" w:cs="Times New Roman"/>
          <w:i/>
          <w:iCs/>
          <w:color w:val="000000" w:themeColor="text1"/>
          <w:sz w:val="24"/>
          <w:szCs w:val="24"/>
          <w:lang w:val="en-US"/>
        </w:rPr>
        <w:t xml:space="preserve"> Research Network – Industrial Research Institute for Automation and Measurements PIAP. The existing design based on conventional fuel will be confronted with a new approach based on implementation additional fuel cells. The considerations are conducted for an existing modular, unmanned mobile platform weighing 3500kg with extended mobility.</w:t>
      </w:r>
    </w:p>
    <w:p w14:paraId="78784FD4" w14:textId="3A9B8242" w:rsidR="00F30DB7" w:rsidRPr="004248D1" w:rsidRDefault="00F30DB7" w:rsidP="00B9777D">
      <w:pPr>
        <w:rPr>
          <w:lang w:val="en-GB"/>
        </w:rPr>
      </w:pPr>
    </w:p>
    <w:p w14:paraId="7AE0FCC2" w14:textId="63CFB0FA" w:rsidR="00F30DB7" w:rsidRDefault="000D5146" w:rsidP="000D5146">
      <w:pPr>
        <w:pBdr>
          <w:top w:val="single" w:sz="4" w:space="1" w:color="auto"/>
          <w:left w:val="single" w:sz="4" w:space="4" w:color="auto"/>
          <w:bottom w:val="single" w:sz="4" w:space="1" w:color="auto"/>
          <w:right w:val="single" w:sz="4" w:space="4" w:color="auto"/>
        </w:pBdr>
        <w:shd w:val="clear" w:color="auto" w:fill="C6D9F1" w:themeFill="text2" w:themeFillTint="33"/>
        <w:rPr>
          <w:bCs/>
          <w:iCs/>
          <w:lang w:val="en-GB"/>
        </w:rPr>
      </w:pPr>
      <w:r w:rsidRPr="00891960">
        <w:rPr>
          <w:b/>
          <w:iCs/>
          <w:color w:val="FF0000"/>
          <w:lang w:val="en-GB"/>
        </w:rPr>
        <w:t>TEAMAWARE</w:t>
      </w:r>
      <w:r w:rsidRPr="00EA251A">
        <w:rPr>
          <w:bCs/>
          <w:iCs/>
          <w:lang w:val="en-GB"/>
        </w:rPr>
        <w:t xml:space="preserve"> – </w:t>
      </w:r>
      <w:proofErr w:type="spellStart"/>
      <w:r w:rsidRPr="00EA251A">
        <w:rPr>
          <w:bCs/>
          <w:iCs/>
          <w:lang w:val="en-GB"/>
        </w:rPr>
        <w:t>TeamAware</w:t>
      </w:r>
      <w:proofErr w:type="spellEnd"/>
      <w:r w:rsidRPr="00EA251A">
        <w:rPr>
          <w:bCs/>
          <w:iCs/>
          <w:lang w:val="en-GB"/>
        </w:rPr>
        <w:t>: Integrated and cost-efficient situational awareness system for first responders</w:t>
      </w:r>
    </w:p>
    <w:p w14:paraId="31C55305" w14:textId="7110299E" w:rsidR="00405F58" w:rsidRPr="000D5146" w:rsidRDefault="00405F58" w:rsidP="000D5146">
      <w:pPr>
        <w:pBdr>
          <w:top w:val="single" w:sz="4" w:space="1" w:color="auto"/>
          <w:left w:val="single" w:sz="4" w:space="4" w:color="auto"/>
          <w:bottom w:val="single" w:sz="4" w:space="1" w:color="auto"/>
          <w:right w:val="single" w:sz="4" w:space="4" w:color="auto"/>
        </w:pBdr>
        <w:shd w:val="clear" w:color="auto" w:fill="C6D9F1" w:themeFill="text2" w:themeFillTint="33"/>
        <w:rPr>
          <w:lang w:val="en-GB"/>
        </w:rPr>
      </w:pPr>
      <w:r>
        <w:rPr>
          <w:bCs/>
          <w:iCs/>
          <w:lang w:val="en-GB"/>
        </w:rPr>
        <w:t>Vicent Pastor, ENIDE Spain</w:t>
      </w:r>
    </w:p>
    <w:p w14:paraId="0977C867" w14:textId="5B5F791A" w:rsidR="00F30DB7" w:rsidRDefault="000D5146" w:rsidP="00B9777D">
      <w:r>
        <w:rPr>
          <w:bCs/>
          <w:i/>
          <w:lang w:val="en-GB"/>
        </w:rPr>
        <w:t xml:space="preserve">First responders are the first to arrive and </w:t>
      </w:r>
      <w:proofErr w:type="gramStart"/>
      <w:r>
        <w:rPr>
          <w:bCs/>
          <w:i/>
          <w:lang w:val="en-GB"/>
        </w:rPr>
        <w:t>provide assistance</w:t>
      </w:r>
      <w:proofErr w:type="gramEnd"/>
      <w:r>
        <w:rPr>
          <w:bCs/>
          <w:i/>
          <w:lang w:val="en-GB"/>
        </w:rPr>
        <w:t xml:space="preserve"> at the scene of an emergency that requires rescue operations and crisis management. However, despite their heroic services, first responders often struggle with inefficient and old technologies. Advanced technology like smart sensor systems, wearables, data processing, data fusion, data analytics, communication infrastructure and AI can dramatically improve performance. The EU-funded </w:t>
      </w:r>
      <w:proofErr w:type="spellStart"/>
      <w:r>
        <w:rPr>
          <w:bCs/>
          <w:i/>
          <w:lang w:val="en-GB"/>
        </w:rPr>
        <w:t>TeamAware</w:t>
      </w:r>
      <w:proofErr w:type="spellEnd"/>
      <w:r>
        <w:rPr>
          <w:bCs/>
          <w:i/>
          <w:lang w:val="en-GB"/>
        </w:rPr>
        <w:t xml:space="preserve"> project will develop an integrated and cost-efficient situational awareness system with heterogeneous and interoperable sensor units. It will include drone-mounted, </w:t>
      </w:r>
      <w:proofErr w:type="gramStart"/>
      <w:r>
        <w:rPr>
          <w:bCs/>
          <w:i/>
          <w:lang w:val="en-GB"/>
        </w:rPr>
        <w:t>wearable</w:t>
      </w:r>
      <w:proofErr w:type="gramEnd"/>
      <w:r>
        <w:rPr>
          <w:bCs/>
          <w:i/>
          <w:lang w:val="en-GB"/>
        </w:rPr>
        <w:t xml:space="preserve"> and external sensor systems, existing first responder services and operational centres. Highly standardised augmented reality and mobile human–machine interfaces will increase the flexibility and reaction ability of first responders.</w:t>
      </w:r>
    </w:p>
    <w:sectPr w:rsidR="00F30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65DB"/>
    <w:multiLevelType w:val="hybridMultilevel"/>
    <w:tmpl w:val="BB30A25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1C9A78BB"/>
    <w:multiLevelType w:val="hybridMultilevel"/>
    <w:tmpl w:val="F59E6C04"/>
    <w:lvl w:ilvl="0" w:tplc="833869F2">
      <w:start w:val="1"/>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6C53D64"/>
    <w:multiLevelType w:val="hybridMultilevel"/>
    <w:tmpl w:val="AA701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37100166">
    <w:abstractNumId w:val="2"/>
  </w:num>
  <w:num w:numId="2" w16cid:durableId="48187645">
    <w:abstractNumId w:val="1"/>
  </w:num>
  <w:num w:numId="3" w16cid:durableId="326901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9B"/>
    <w:rsid w:val="00030CCA"/>
    <w:rsid w:val="000B2E71"/>
    <w:rsid w:val="000D5146"/>
    <w:rsid w:val="000F0700"/>
    <w:rsid w:val="000F5F0A"/>
    <w:rsid w:val="00100AAD"/>
    <w:rsid w:val="00177AF8"/>
    <w:rsid w:val="001E0629"/>
    <w:rsid w:val="002F4080"/>
    <w:rsid w:val="003117BA"/>
    <w:rsid w:val="00347116"/>
    <w:rsid w:val="00386583"/>
    <w:rsid w:val="003D5AEA"/>
    <w:rsid w:val="00405F58"/>
    <w:rsid w:val="004178D6"/>
    <w:rsid w:val="004248D1"/>
    <w:rsid w:val="00444F01"/>
    <w:rsid w:val="00475B54"/>
    <w:rsid w:val="004A79ED"/>
    <w:rsid w:val="004C0A3A"/>
    <w:rsid w:val="004F41EA"/>
    <w:rsid w:val="0056697D"/>
    <w:rsid w:val="00570647"/>
    <w:rsid w:val="005E5461"/>
    <w:rsid w:val="0062382B"/>
    <w:rsid w:val="00672E6C"/>
    <w:rsid w:val="00675979"/>
    <w:rsid w:val="00681A26"/>
    <w:rsid w:val="006C50B9"/>
    <w:rsid w:val="00730FFC"/>
    <w:rsid w:val="00745DB8"/>
    <w:rsid w:val="00891960"/>
    <w:rsid w:val="008E0E9F"/>
    <w:rsid w:val="00A1146F"/>
    <w:rsid w:val="00A330E8"/>
    <w:rsid w:val="00A361E0"/>
    <w:rsid w:val="00A87DD7"/>
    <w:rsid w:val="00A945A5"/>
    <w:rsid w:val="00AD14DE"/>
    <w:rsid w:val="00AF7A01"/>
    <w:rsid w:val="00B9777D"/>
    <w:rsid w:val="00C259C0"/>
    <w:rsid w:val="00C47E4A"/>
    <w:rsid w:val="00C57FA0"/>
    <w:rsid w:val="00D2416D"/>
    <w:rsid w:val="00D33BC3"/>
    <w:rsid w:val="00D357AF"/>
    <w:rsid w:val="00D76BB0"/>
    <w:rsid w:val="00D8349B"/>
    <w:rsid w:val="00E068BB"/>
    <w:rsid w:val="00E06A58"/>
    <w:rsid w:val="00E41380"/>
    <w:rsid w:val="00E46A8A"/>
    <w:rsid w:val="00EA251A"/>
    <w:rsid w:val="00ED6358"/>
    <w:rsid w:val="00F30DB7"/>
    <w:rsid w:val="00F32C2E"/>
    <w:rsid w:val="00FA1003"/>
    <w:rsid w:val="00FC7ABA"/>
    <w:rsid w:val="00FD49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EDEB"/>
  <w15:chartTrackingRefBased/>
  <w15:docId w15:val="{24BE9598-3B6A-4514-B475-1AAF3838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D8349B"/>
    <w:pPr>
      <w:tabs>
        <w:tab w:val="center" w:pos="4153"/>
        <w:tab w:val="right" w:pos="8306"/>
      </w:tabs>
      <w:spacing w:after="0" w:line="240" w:lineRule="auto"/>
    </w:pPr>
    <w:rPr>
      <w:rFonts w:ascii="Times New Roman" w:eastAsia="Times New Roman" w:hAnsi="Times New Roman" w:cs="Times New Roman"/>
      <w:sz w:val="24"/>
      <w:szCs w:val="24"/>
      <w:lang w:val="en-AU" w:eastAsia="fr-FR"/>
    </w:rPr>
  </w:style>
  <w:style w:type="character" w:customStyle="1" w:styleId="PieddepageCar">
    <w:name w:val="Pied de page Car"/>
    <w:basedOn w:val="Policepardfaut"/>
    <w:link w:val="Pieddepage"/>
    <w:semiHidden/>
    <w:rsid w:val="00D8349B"/>
    <w:rPr>
      <w:rFonts w:ascii="Times New Roman" w:eastAsia="Times New Roman" w:hAnsi="Times New Roman" w:cs="Times New Roman"/>
      <w:sz w:val="24"/>
      <w:szCs w:val="24"/>
      <w:lang w:val="en-AU" w:eastAsia="fr-FR"/>
    </w:rPr>
  </w:style>
  <w:style w:type="paragraph" w:styleId="Corpsdetexte2">
    <w:name w:val="Body Text 2"/>
    <w:basedOn w:val="Normal"/>
    <w:link w:val="Corpsdetexte2Car"/>
    <w:semiHidden/>
    <w:rsid w:val="00D8349B"/>
    <w:pPr>
      <w:spacing w:before="60" w:after="0" w:line="240" w:lineRule="auto"/>
    </w:pPr>
    <w:rPr>
      <w:rFonts w:ascii="Times New Roman" w:eastAsia="Times New Roman" w:hAnsi="Times New Roman" w:cs="Times New Roman"/>
      <w:b/>
      <w:bCs/>
      <w:noProof/>
      <w:lang w:val="en-AU" w:eastAsia="fr-FR"/>
    </w:rPr>
  </w:style>
  <w:style w:type="character" w:customStyle="1" w:styleId="Corpsdetexte2Car">
    <w:name w:val="Corps de texte 2 Car"/>
    <w:basedOn w:val="Policepardfaut"/>
    <w:link w:val="Corpsdetexte2"/>
    <w:semiHidden/>
    <w:rsid w:val="00D8349B"/>
    <w:rPr>
      <w:rFonts w:ascii="Times New Roman" w:eastAsia="Times New Roman" w:hAnsi="Times New Roman" w:cs="Times New Roman"/>
      <w:b/>
      <w:bCs/>
      <w:noProof/>
      <w:lang w:val="en-AU" w:eastAsia="fr-FR"/>
    </w:rPr>
  </w:style>
  <w:style w:type="character" w:styleId="Lienhypertexte">
    <w:name w:val="Hyperlink"/>
    <w:rsid w:val="00D8349B"/>
    <w:rPr>
      <w:color w:val="0000FF"/>
      <w:u w:val="single"/>
    </w:rPr>
  </w:style>
  <w:style w:type="paragraph" w:styleId="Sansinterligne">
    <w:name w:val="No Spacing"/>
    <w:uiPriority w:val="1"/>
    <w:qFormat/>
    <w:rsid w:val="00D8349B"/>
    <w:pPr>
      <w:spacing w:after="0" w:line="240" w:lineRule="auto"/>
    </w:pPr>
    <w:rPr>
      <w:rFonts w:ascii="Times New Roman" w:eastAsia="Times New Roman" w:hAnsi="Times New Roman" w:cs="Times New Roman"/>
      <w:sz w:val="24"/>
      <w:szCs w:val="24"/>
      <w:lang w:val="fr-FR" w:eastAsia="fr-FR"/>
    </w:rPr>
  </w:style>
  <w:style w:type="character" w:styleId="Mentionnonrsolue">
    <w:name w:val="Unresolved Mention"/>
    <w:basedOn w:val="Policepardfaut"/>
    <w:uiPriority w:val="99"/>
    <w:semiHidden/>
    <w:unhideWhenUsed/>
    <w:rsid w:val="00D8349B"/>
    <w:rPr>
      <w:color w:val="605E5C"/>
      <w:shd w:val="clear" w:color="auto" w:fill="E1DFDD"/>
    </w:rPr>
  </w:style>
  <w:style w:type="table" w:styleId="Grilledutableau">
    <w:name w:val="Table Grid"/>
    <w:basedOn w:val="TableauNormal"/>
    <w:uiPriority w:val="59"/>
    <w:rsid w:val="00D8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A26"/>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730FFC"/>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169">
      <w:bodyDiv w:val="1"/>
      <w:marLeft w:val="0"/>
      <w:marRight w:val="0"/>
      <w:marTop w:val="0"/>
      <w:marBottom w:val="0"/>
      <w:divBdr>
        <w:top w:val="none" w:sz="0" w:space="0" w:color="auto"/>
        <w:left w:val="none" w:sz="0" w:space="0" w:color="auto"/>
        <w:bottom w:val="none" w:sz="0" w:space="0" w:color="auto"/>
        <w:right w:val="none" w:sz="0" w:space="0" w:color="auto"/>
      </w:divBdr>
    </w:div>
    <w:div w:id="209535841">
      <w:bodyDiv w:val="1"/>
      <w:marLeft w:val="0"/>
      <w:marRight w:val="0"/>
      <w:marTop w:val="0"/>
      <w:marBottom w:val="0"/>
      <w:divBdr>
        <w:top w:val="none" w:sz="0" w:space="0" w:color="auto"/>
        <w:left w:val="none" w:sz="0" w:space="0" w:color="auto"/>
        <w:bottom w:val="none" w:sz="0" w:space="0" w:color="auto"/>
        <w:right w:val="none" w:sz="0" w:space="0" w:color="auto"/>
      </w:divBdr>
    </w:div>
    <w:div w:id="521209384">
      <w:bodyDiv w:val="1"/>
      <w:marLeft w:val="0"/>
      <w:marRight w:val="0"/>
      <w:marTop w:val="0"/>
      <w:marBottom w:val="0"/>
      <w:divBdr>
        <w:top w:val="none" w:sz="0" w:space="0" w:color="auto"/>
        <w:left w:val="none" w:sz="0" w:space="0" w:color="auto"/>
        <w:bottom w:val="none" w:sz="0" w:space="0" w:color="auto"/>
        <w:right w:val="none" w:sz="0" w:space="0" w:color="auto"/>
      </w:divBdr>
    </w:div>
    <w:div w:id="608658992">
      <w:bodyDiv w:val="1"/>
      <w:marLeft w:val="0"/>
      <w:marRight w:val="0"/>
      <w:marTop w:val="0"/>
      <w:marBottom w:val="0"/>
      <w:divBdr>
        <w:top w:val="none" w:sz="0" w:space="0" w:color="auto"/>
        <w:left w:val="none" w:sz="0" w:space="0" w:color="auto"/>
        <w:bottom w:val="none" w:sz="0" w:space="0" w:color="auto"/>
        <w:right w:val="none" w:sz="0" w:space="0" w:color="auto"/>
      </w:divBdr>
    </w:div>
    <w:div w:id="1521385017">
      <w:bodyDiv w:val="1"/>
      <w:marLeft w:val="0"/>
      <w:marRight w:val="0"/>
      <w:marTop w:val="0"/>
      <w:marBottom w:val="0"/>
      <w:divBdr>
        <w:top w:val="none" w:sz="0" w:space="0" w:color="auto"/>
        <w:left w:val="none" w:sz="0" w:space="0" w:color="auto"/>
        <w:bottom w:val="none" w:sz="0" w:space="0" w:color="auto"/>
        <w:right w:val="none" w:sz="0" w:space="0" w:color="auto"/>
      </w:divBdr>
    </w:div>
    <w:div w:id="1674264515">
      <w:bodyDiv w:val="1"/>
      <w:marLeft w:val="0"/>
      <w:marRight w:val="0"/>
      <w:marTop w:val="0"/>
      <w:marBottom w:val="0"/>
      <w:divBdr>
        <w:top w:val="none" w:sz="0" w:space="0" w:color="auto"/>
        <w:left w:val="none" w:sz="0" w:space="0" w:color="auto"/>
        <w:bottom w:val="none" w:sz="0" w:space="0" w:color="auto"/>
        <w:right w:val="none" w:sz="0" w:space="0" w:color="auto"/>
      </w:divBdr>
    </w:div>
    <w:div w:id="1700739343">
      <w:bodyDiv w:val="1"/>
      <w:marLeft w:val="0"/>
      <w:marRight w:val="0"/>
      <w:marTop w:val="0"/>
      <w:marBottom w:val="0"/>
      <w:divBdr>
        <w:top w:val="none" w:sz="0" w:space="0" w:color="auto"/>
        <w:left w:val="none" w:sz="0" w:space="0" w:color="auto"/>
        <w:bottom w:val="none" w:sz="0" w:space="0" w:color="auto"/>
        <w:right w:val="none" w:sz="0" w:space="0" w:color="auto"/>
      </w:divBdr>
    </w:div>
    <w:div w:id="1780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mcr.org" TargetMode="External"/><Relationship Id="rId13" Type="http://schemas.openxmlformats.org/officeDocument/2006/relationships/hyperlink" Target="mailto:anamaria.cintora@salud.madrid.org" TargetMode="External"/><Relationship Id="rId18" Type="http://schemas.openxmlformats.org/officeDocument/2006/relationships/hyperlink" Target="mailto:jvicent.pastor@enide.com" TargetMode="External"/><Relationship Id="rId26" Type="http://schemas.openxmlformats.org/officeDocument/2006/relationships/hyperlink" Target="mailto:Javier.alvarez@salud.madrid.org" TargetMode="External"/><Relationship Id="rId3" Type="http://schemas.openxmlformats.org/officeDocument/2006/relationships/styles" Target="styles.xml"/><Relationship Id="rId21" Type="http://schemas.openxmlformats.org/officeDocument/2006/relationships/hyperlink" Target="mailto:daniele.fontanelli@unitn.it" TargetMode="External"/><Relationship Id="rId7" Type="http://schemas.openxmlformats.org/officeDocument/2006/relationships/hyperlink" Target="http://www.ici-belgium.be" TargetMode="External"/><Relationship Id="rId12" Type="http://schemas.openxmlformats.org/officeDocument/2006/relationships/hyperlink" Target="mailto:geert.decubber@mil.be" TargetMode="External"/><Relationship Id="rId17" Type="http://schemas.openxmlformats.org/officeDocument/2006/relationships/hyperlink" Target="http://www.enide.com" TargetMode="External"/><Relationship Id="rId25" Type="http://schemas.openxmlformats.org/officeDocument/2006/relationships/hyperlink" Target="mailto:snavarros@salud.madrid.org" TargetMode="External"/><Relationship Id="rId2" Type="http://schemas.openxmlformats.org/officeDocument/2006/relationships/numbering" Target="numbering.xml"/><Relationship Id="rId16" Type="http://schemas.openxmlformats.org/officeDocument/2006/relationships/hyperlink" Target="mailto:mikolaj.zarzycki@piap.lukasiewicz.gov.pl" TargetMode="External"/><Relationship Id="rId20" Type="http://schemas.openxmlformats.org/officeDocument/2006/relationships/hyperlink" Target="mailto:geert.decubber@mil.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nzo.ghisoni@mil.be" TargetMode="External"/><Relationship Id="rId24" Type="http://schemas.openxmlformats.org/officeDocument/2006/relationships/hyperlink" Target="mailto:marta.alvarez@salud.madrid.org" TargetMode="External"/><Relationship Id="rId5" Type="http://schemas.openxmlformats.org/officeDocument/2006/relationships/webSettings" Target="webSettings.xml"/><Relationship Id="rId15" Type="http://schemas.openxmlformats.org/officeDocument/2006/relationships/hyperlink" Target="mailto:marta.alvarez@salud.madrid.org" TargetMode="External"/><Relationship Id="rId23" Type="http://schemas.openxmlformats.org/officeDocument/2006/relationships/hyperlink" Target="mailto:pblanco@salud.madrid.org" TargetMode="External"/><Relationship Id="rId28" Type="http://schemas.openxmlformats.org/officeDocument/2006/relationships/hyperlink" Target="mailto:bmerino@salud.madrid.org" TargetMode="External"/><Relationship Id="rId10" Type="http://schemas.openxmlformats.org/officeDocument/2006/relationships/hyperlink" Target="http://www.sky-tools.com" TargetMode="External"/><Relationship Id="rId19" Type="http://schemas.openxmlformats.org/officeDocument/2006/relationships/hyperlink" Target="mailto:enzo.ghisoni@mil.be" TargetMode="External"/><Relationship Id="rId4" Type="http://schemas.openxmlformats.org/officeDocument/2006/relationships/settings" Target="settings.xml"/><Relationship Id="rId9" Type="http://schemas.openxmlformats.org/officeDocument/2006/relationships/hyperlink" Target="https://www.police.be/5998/fr/a-propos/police-judiciaire-federale/direction-generale-de-la-police-judiciaire" TargetMode="External"/><Relationship Id="rId14" Type="http://schemas.openxmlformats.org/officeDocument/2006/relationships/hyperlink" Target="mailto:maria.redondo@salud.madrid.org" TargetMode="External"/><Relationship Id="rId22" Type="http://schemas.openxmlformats.org/officeDocument/2006/relationships/hyperlink" Target="mailto:maria.redondo@salud.madrid.org" TargetMode="External"/><Relationship Id="rId27" Type="http://schemas.openxmlformats.org/officeDocument/2006/relationships/hyperlink" Target="mailto:anamaria.cintora@salud.madrid.org"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26724-0963-4D4A-BC87-D8169754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2154</Words>
  <Characters>11853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Baudoin</dc:creator>
  <cp:keywords/>
  <dc:description/>
  <cp:lastModifiedBy>yvan Baudoin</cp:lastModifiedBy>
  <cp:revision>3</cp:revision>
  <cp:lastPrinted>2022-05-23T08:42:00Z</cp:lastPrinted>
  <dcterms:created xsi:type="dcterms:W3CDTF">2022-06-10T10:45:00Z</dcterms:created>
  <dcterms:modified xsi:type="dcterms:W3CDTF">2022-06-10T15:16:00Z</dcterms:modified>
</cp:coreProperties>
</file>